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326B6" w14:textId="77777777" w:rsidR="00481953" w:rsidRPr="00212350" w:rsidRDefault="00481953" w:rsidP="00212350">
      <w:pPr>
        <w:jc w:val="center"/>
        <w:rPr>
          <w:rFonts w:ascii="Arial" w:hAnsi="Arial" w:cs="Arial"/>
          <w:b/>
        </w:rPr>
      </w:pPr>
    </w:p>
    <w:p w14:paraId="72FDC7ED" w14:textId="24F7171F" w:rsidR="00212350" w:rsidRPr="000040C8" w:rsidRDefault="00212350" w:rsidP="00212350">
      <w:pPr>
        <w:jc w:val="center"/>
        <w:rPr>
          <w:rFonts w:ascii="Arial" w:hAnsi="Arial" w:cs="Arial"/>
          <w:b/>
        </w:rPr>
      </w:pPr>
      <w:bookmarkStart w:id="0" w:name="_Hlk519154006"/>
      <w:r w:rsidRPr="00212350">
        <w:rPr>
          <w:rFonts w:ascii="Arial" w:hAnsi="Arial" w:cs="Arial"/>
          <w:b/>
        </w:rPr>
        <w:t>NORFOLK</w:t>
      </w:r>
      <w:r w:rsidR="001A4813" w:rsidRPr="00212350">
        <w:rPr>
          <w:rFonts w:ascii="Arial" w:hAnsi="Arial" w:cs="Arial"/>
          <w:b/>
        </w:rPr>
        <w:t xml:space="preserve"> </w:t>
      </w:r>
      <w:r w:rsidR="00E30868" w:rsidRPr="000040C8">
        <w:rPr>
          <w:rFonts w:ascii="Arial" w:hAnsi="Arial" w:cs="Arial"/>
          <w:b/>
        </w:rPr>
        <w:t xml:space="preserve">SAFEGUARDING </w:t>
      </w:r>
      <w:r w:rsidR="001E519C">
        <w:rPr>
          <w:rFonts w:ascii="Arial" w:hAnsi="Arial" w:cs="Arial"/>
          <w:b/>
        </w:rPr>
        <w:t>CHILDREN</w:t>
      </w:r>
      <w:r w:rsidR="00C1749B" w:rsidRPr="000040C8">
        <w:rPr>
          <w:rFonts w:ascii="Arial" w:hAnsi="Arial" w:cs="Arial"/>
          <w:b/>
        </w:rPr>
        <w:t xml:space="preserve"> </w:t>
      </w:r>
      <w:r w:rsidR="001A4813" w:rsidRPr="000040C8">
        <w:rPr>
          <w:rFonts w:ascii="Arial" w:hAnsi="Arial" w:cs="Arial"/>
          <w:b/>
        </w:rPr>
        <w:t>BOARD</w:t>
      </w:r>
    </w:p>
    <w:p w14:paraId="1BD5D5C7" w14:textId="2E2B9608" w:rsidR="00481953" w:rsidRPr="000040C8" w:rsidRDefault="001A4813" w:rsidP="00212350">
      <w:pPr>
        <w:jc w:val="center"/>
        <w:rPr>
          <w:rFonts w:ascii="Arial" w:hAnsi="Arial" w:cs="Arial"/>
          <w:b/>
        </w:rPr>
      </w:pPr>
      <w:r w:rsidRPr="000040C8">
        <w:rPr>
          <w:rFonts w:ascii="Arial" w:hAnsi="Arial" w:cs="Arial"/>
          <w:b/>
        </w:rPr>
        <w:t>PRIVACY NOTICE</w:t>
      </w:r>
    </w:p>
    <w:p w14:paraId="2F6EEA8F" w14:textId="77777777" w:rsidR="00212350" w:rsidRPr="00212350" w:rsidRDefault="00212350" w:rsidP="00085A2F">
      <w:pPr>
        <w:suppressAutoHyphens/>
        <w:autoSpaceDN w:val="0"/>
        <w:spacing w:line="240" w:lineRule="auto"/>
        <w:textAlignment w:val="baseline"/>
        <w:rPr>
          <w:rFonts w:ascii="Arial" w:eastAsia="Calibri" w:hAnsi="Arial" w:cs="Arial"/>
          <w:b/>
          <w:color w:val="FF0000"/>
        </w:rPr>
      </w:pPr>
    </w:p>
    <w:bookmarkEnd w:id="0"/>
    <w:p w14:paraId="4D2943B8" w14:textId="77777777" w:rsidR="00212350" w:rsidRPr="00212350" w:rsidRDefault="00212350" w:rsidP="00212350">
      <w:pPr>
        <w:pStyle w:val="ListParagraph"/>
        <w:numPr>
          <w:ilvl w:val="0"/>
          <w:numId w:val="1"/>
        </w:numPr>
        <w:suppressAutoHyphens/>
        <w:autoSpaceDN w:val="0"/>
        <w:spacing w:line="240" w:lineRule="auto"/>
        <w:textAlignment w:val="baseline"/>
        <w:rPr>
          <w:rFonts w:ascii="Arial" w:eastAsia="Calibri" w:hAnsi="Arial" w:cs="Arial"/>
          <w:b/>
        </w:rPr>
      </w:pPr>
      <w:r w:rsidRPr="00212350">
        <w:rPr>
          <w:rFonts w:ascii="Arial" w:eastAsia="Calibri" w:hAnsi="Arial" w:cs="Arial"/>
          <w:b/>
        </w:rPr>
        <w:t>What this document is for</w:t>
      </w:r>
    </w:p>
    <w:p w14:paraId="4317C688" w14:textId="2F223E1D" w:rsidR="00212350" w:rsidRDefault="00212350" w:rsidP="00212350">
      <w:pPr>
        <w:suppressAutoHyphens/>
        <w:autoSpaceDN w:val="0"/>
        <w:spacing w:line="240" w:lineRule="auto"/>
        <w:ind w:left="360"/>
        <w:textAlignment w:val="baseline"/>
        <w:rPr>
          <w:rFonts w:ascii="Arial" w:eastAsia="Calibri" w:hAnsi="Arial" w:cs="Arial"/>
        </w:rPr>
      </w:pPr>
      <w:r w:rsidRPr="00212350">
        <w:rPr>
          <w:rFonts w:ascii="Arial" w:eastAsia="Calibri" w:hAnsi="Arial" w:cs="Arial"/>
        </w:rPr>
        <w:t>This privacy notice provides information on how the</w:t>
      </w:r>
      <w:r w:rsidR="001E519C">
        <w:rPr>
          <w:rFonts w:ascii="Arial" w:eastAsia="Calibri" w:hAnsi="Arial" w:cs="Arial"/>
        </w:rPr>
        <w:t xml:space="preserve"> Norfolk </w:t>
      </w:r>
      <w:r w:rsidR="00CD6073" w:rsidRPr="00212350">
        <w:rPr>
          <w:rFonts w:ascii="Arial" w:eastAsia="Calibri" w:hAnsi="Arial" w:cs="Arial"/>
        </w:rPr>
        <w:t xml:space="preserve">Safeguarding </w:t>
      </w:r>
      <w:r w:rsidR="001E519C">
        <w:rPr>
          <w:rFonts w:ascii="Arial" w:eastAsia="Calibri" w:hAnsi="Arial" w:cs="Arial"/>
        </w:rPr>
        <w:t>Children</w:t>
      </w:r>
      <w:r w:rsidRPr="00212350">
        <w:rPr>
          <w:rFonts w:ascii="Arial" w:eastAsia="Calibri" w:hAnsi="Arial" w:cs="Arial"/>
        </w:rPr>
        <w:t xml:space="preserve"> Board (the NSCB) uses your personal information in respect of its functions</w:t>
      </w:r>
      <w:r w:rsidRPr="00212350">
        <w:rPr>
          <w:rFonts w:ascii="Arial" w:hAnsi="Arial" w:cs="Arial"/>
        </w:rPr>
        <w:t xml:space="preserve">. </w:t>
      </w:r>
      <w:r w:rsidRPr="00212350">
        <w:rPr>
          <w:rFonts w:ascii="Arial" w:eastAsia="Calibri" w:hAnsi="Arial" w:cs="Arial"/>
        </w:rPr>
        <w:t xml:space="preserve"> By ‘use’ we mean the various ways it may be processed, including storing and sharing the information.</w:t>
      </w:r>
    </w:p>
    <w:p w14:paraId="6D5A067B" w14:textId="5959C28A" w:rsidR="00DB2CD0" w:rsidRPr="00212350" w:rsidRDefault="008F7F42" w:rsidP="00212350">
      <w:pPr>
        <w:suppressAutoHyphens/>
        <w:autoSpaceDN w:val="0"/>
        <w:spacing w:line="240" w:lineRule="auto"/>
        <w:ind w:left="360"/>
        <w:textAlignment w:val="baseline"/>
        <w:rPr>
          <w:rFonts w:ascii="Arial" w:eastAsia="Calibri" w:hAnsi="Arial" w:cs="Arial"/>
        </w:rPr>
      </w:pPr>
      <w:r>
        <w:rPr>
          <w:rFonts w:ascii="Arial" w:eastAsia="Calibri" w:hAnsi="Arial" w:cs="Arial"/>
        </w:rPr>
        <w:t xml:space="preserve">This privacy notice is applicable until </w:t>
      </w:r>
      <w:r w:rsidR="00085A2F">
        <w:rPr>
          <w:rFonts w:ascii="Arial" w:eastAsia="Calibri" w:hAnsi="Arial" w:cs="Arial"/>
        </w:rPr>
        <w:t xml:space="preserve">new </w:t>
      </w:r>
      <w:r>
        <w:rPr>
          <w:rFonts w:ascii="Arial" w:eastAsia="Calibri" w:hAnsi="Arial" w:cs="Arial"/>
        </w:rPr>
        <w:t xml:space="preserve">local safeguarding arrangements are approved and published </w:t>
      </w:r>
      <w:r w:rsidR="00085A2F">
        <w:rPr>
          <w:rFonts w:ascii="Arial" w:eastAsia="Calibri" w:hAnsi="Arial" w:cs="Arial"/>
        </w:rPr>
        <w:t>in Norfolk.</w:t>
      </w:r>
      <w:r>
        <w:rPr>
          <w:rFonts w:ascii="Arial" w:eastAsia="Calibri" w:hAnsi="Arial" w:cs="Arial"/>
        </w:rPr>
        <w:t xml:space="preserve">  The</w:t>
      </w:r>
      <w:r w:rsidR="00085A2F">
        <w:rPr>
          <w:rFonts w:ascii="Arial" w:eastAsia="Calibri" w:hAnsi="Arial" w:cs="Arial"/>
        </w:rPr>
        <w:t xml:space="preserve"> new</w:t>
      </w:r>
      <w:r>
        <w:rPr>
          <w:rFonts w:ascii="Arial" w:eastAsia="Calibri" w:hAnsi="Arial" w:cs="Arial"/>
        </w:rPr>
        <w:t xml:space="preserve"> arrangements must be </w:t>
      </w:r>
      <w:r w:rsidR="00D535D8">
        <w:rPr>
          <w:rFonts w:ascii="Arial" w:eastAsia="Calibri" w:hAnsi="Arial" w:cs="Arial"/>
        </w:rPr>
        <w:t>implemented</w:t>
      </w:r>
      <w:r>
        <w:rPr>
          <w:rFonts w:ascii="Arial" w:eastAsia="Calibri" w:hAnsi="Arial" w:cs="Arial"/>
        </w:rPr>
        <w:t xml:space="preserve"> by January 2019. </w:t>
      </w:r>
    </w:p>
    <w:p w14:paraId="02281D56" w14:textId="77777777" w:rsidR="00212350" w:rsidRPr="00212350" w:rsidRDefault="00212350" w:rsidP="00212350">
      <w:pPr>
        <w:pStyle w:val="ListParagraph"/>
        <w:spacing w:after="0" w:line="240" w:lineRule="auto"/>
        <w:ind w:left="360"/>
        <w:rPr>
          <w:rFonts w:ascii="Arial" w:hAnsi="Arial" w:cs="Arial"/>
        </w:rPr>
      </w:pPr>
      <w:r w:rsidRPr="00212350">
        <w:rPr>
          <w:rFonts w:ascii="Arial" w:hAnsi="Arial" w:cs="Arial"/>
        </w:rPr>
        <w:t>In summary this document:</w:t>
      </w:r>
    </w:p>
    <w:p w14:paraId="57FA1C1F" w14:textId="77777777" w:rsidR="00212350" w:rsidRPr="00212350" w:rsidRDefault="00212350" w:rsidP="00212350">
      <w:pPr>
        <w:pStyle w:val="ListParagraph"/>
        <w:numPr>
          <w:ilvl w:val="0"/>
          <w:numId w:val="2"/>
        </w:numPr>
        <w:spacing w:after="0" w:line="240" w:lineRule="auto"/>
        <w:rPr>
          <w:rFonts w:ascii="Arial" w:hAnsi="Arial" w:cs="Arial"/>
        </w:rPr>
      </w:pPr>
      <w:r w:rsidRPr="00212350">
        <w:rPr>
          <w:rFonts w:ascii="Arial" w:hAnsi="Arial" w:cs="Arial"/>
        </w:rPr>
        <w:t>sets out how we promise to look after your personal information</w:t>
      </w:r>
      <w:r w:rsidRPr="00212350" w:rsidDel="00112993">
        <w:rPr>
          <w:rFonts w:ascii="Arial" w:hAnsi="Arial" w:cs="Arial"/>
        </w:rPr>
        <w:t xml:space="preserve"> </w:t>
      </w:r>
    </w:p>
    <w:p w14:paraId="3115ADBA" w14:textId="77777777" w:rsidR="00212350" w:rsidRPr="00212350" w:rsidRDefault="00212350" w:rsidP="00212350">
      <w:pPr>
        <w:pStyle w:val="ListParagraph"/>
        <w:numPr>
          <w:ilvl w:val="0"/>
          <w:numId w:val="2"/>
        </w:numPr>
        <w:spacing w:after="0" w:line="240" w:lineRule="auto"/>
        <w:rPr>
          <w:rFonts w:ascii="Arial" w:hAnsi="Arial" w:cs="Arial"/>
        </w:rPr>
      </w:pPr>
      <w:r w:rsidRPr="00212350">
        <w:rPr>
          <w:rFonts w:ascii="Arial" w:hAnsi="Arial" w:cs="Arial"/>
        </w:rPr>
        <w:t xml:space="preserve">describes how we collect, use and share your personal information and </w:t>
      </w:r>
    </w:p>
    <w:p w14:paraId="27B68898" w14:textId="77777777" w:rsidR="00212350" w:rsidRPr="00212350" w:rsidRDefault="00212350" w:rsidP="00212350">
      <w:pPr>
        <w:pStyle w:val="ListParagraph"/>
        <w:numPr>
          <w:ilvl w:val="0"/>
          <w:numId w:val="2"/>
        </w:numPr>
        <w:spacing w:after="0" w:line="240" w:lineRule="auto"/>
        <w:rPr>
          <w:rFonts w:ascii="Arial" w:hAnsi="Arial" w:cs="Arial"/>
        </w:rPr>
      </w:pPr>
      <w:r w:rsidRPr="00212350">
        <w:rPr>
          <w:rFonts w:ascii="Arial" w:hAnsi="Arial" w:cs="Arial"/>
        </w:rPr>
        <w:t xml:space="preserve">tells you about your privacy rights and how the law protects you. </w:t>
      </w:r>
    </w:p>
    <w:p w14:paraId="44A89A38" w14:textId="77777777" w:rsidR="00212350" w:rsidRPr="00212350" w:rsidRDefault="00212350" w:rsidP="00481953">
      <w:pPr>
        <w:spacing w:after="0" w:line="240" w:lineRule="auto"/>
        <w:rPr>
          <w:rFonts w:ascii="Arial" w:eastAsia="Times New Roman" w:hAnsi="Arial" w:cs="Arial"/>
          <w:color w:val="000000"/>
          <w:lang w:eastAsia="en-GB"/>
        </w:rPr>
      </w:pPr>
    </w:p>
    <w:p w14:paraId="62B00F2E" w14:textId="2C472DF4" w:rsidR="00212350" w:rsidRPr="00212350" w:rsidRDefault="00212350" w:rsidP="00212350">
      <w:pPr>
        <w:pStyle w:val="ListParagraph"/>
        <w:numPr>
          <w:ilvl w:val="0"/>
          <w:numId w:val="1"/>
        </w:numPr>
        <w:suppressAutoHyphens/>
        <w:autoSpaceDN w:val="0"/>
        <w:spacing w:line="240" w:lineRule="auto"/>
        <w:textAlignment w:val="baseline"/>
        <w:rPr>
          <w:rFonts w:ascii="Arial" w:eastAsia="Calibri" w:hAnsi="Arial" w:cs="Arial"/>
          <w:b/>
        </w:rPr>
      </w:pPr>
      <w:r w:rsidRPr="00212350">
        <w:rPr>
          <w:rFonts w:ascii="Arial" w:eastAsia="Calibri" w:hAnsi="Arial" w:cs="Arial"/>
          <w:b/>
        </w:rPr>
        <w:t xml:space="preserve">Who we are </w:t>
      </w:r>
    </w:p>
    <w:p w14:paraId="41BAB9E4" w14:textId="77777777" w:rsidR="00212350" w:rsidRPr="00212350" w:rsidRDefault="00212350" w:rsidP="00212350">
      <w:pPr>
        <w:pStyle w:val="ListParagraph"/>
        <w:suppressAutoHyphens/>
        <w:autoSpaceDN w:val="0"/>
        <w:spacing w:line="240" w:lineRule="auto"/>
        <w:ind w:left="360"/>
        <w:textAlignment w:val="baseline"/>
        <w:rPr>
          <w:rFonts w:ascii="Arial" w:eastAsia="Calibri" w:hAnsi="Arial" w:cs="Arial"/>
          <w:b/>
        </w:rPr>
      </w:pPr>
    </w:p>
    <w:p w14:paraId="6C9EA21C" w14:textId="76D5E545" w:rsidR="00212350" w:rsidRPr="00212350" w:rsidRDefault="00212350" w:rsidP="00212350">
      <w:pPr>
        <w:pStyle w:val="ListParagraph"/>
        <w:ind w:left="360"/>
        <w:rPr>
          <w:rFonts w:ascii="Arial" w:hAnsi="Arial" w:cs="Arial"/>
        </w:rPr>
      </w:pPr>
      <w:r w:rsidRPr="00212350">
        <w:rPr>
          <w:rFonts w:ascii="Arial" w:hAnsi="Arial" w:cs="Arial"/>
        </w:rPr>
        <w:t xml:space="preserve">The NSCB a statutory body established under </w:t>
      </w:r>
      <w:r w:rsidR="00E30868">
        <w:rPr>
          <w:rFonts w:ascii="Arial" w:hAnsi="Arial" w:cs="Arial"/>
        </w:rPr>
        <w:t>section 13 of the</w:t>
      </w:r>
      <w:r w:rsidRPr="00212350">
        <w:rPr>
          <w:rFonts w:ascii="Arial" w:hAnsi="Arial" w:cs="Arial"/>
        </w:rPr>
        <w:t xml:space="preserve"> Children Act 2004.  It is </w:t>
      </w:r>
      <w:r w:rsidR="00085A2F">
        <w:rPr>
          <w:rFonts w:ascii="Arial" w:hAnsi="Arial" w:cs="Arial"/>
        </w:rPr>
        <w:t xml:space="preserve">an </w:t>
      </w:r>
      <w:r w:rsidR="00085A2F" w:rsidRPr="00212350">
        <w:rPr>
          <w:rFonts w:ascii="Arial" w:hAnsi="Arial" w:cs="Arial"/>
        </w:rPr>
        <w:t xml:space="preserve">independently chaired </w:t>
      </w:r>
      <w:r w:rsidR="00085A2F">
        <w:rPr>
          <w:rFonts w:ascii="Arial" w:hAnsi="Arial" w:cs="Arial"/>
        </w:rPr>
        <w:t xml:space="preserve">partnership of local agencies </w:t>
      </w:r>
      <w:r w:rsidRPr="00212350">
        <w:rPr>
          <w:rFonts w:ascii="Arial" w:hAnsi="Arial" w:cs="Arial"/>
        </w:rPr>
        <w:t xml:space="preserve">and consists of senior representatives of all the key organisations that work together to safeguard and promote the welfare or children and young people in Norfolk.  </w:t>
      </w:r>
      <w:r>
        <w:rPr>
          <w:rFonts w:ascii="Arial" w:hAnsi="Arial" w:cs="Arial"/>
        </w:rPr>
        <w:t xml:space="preserve">We have listed all the partners of the NSCB at Appendix 1 below. </w:t>
      </w:r>
      <w:r w:rsidRPr="00212350">
        <w:rPr>
          <w:rFonts w:ascii="Arial" w:hAnsi="Arial" w:cs="Arial"/>
        </w:rPr>
        <w:t xml:space="preserve"> </w:t>
      </w:r>
    </w:p>
    <w:p w14:paraId="174353A6" w14:textId="6486019E" w:rsidR="00212350" w:rsidRPr="00212350" w:rsidRDefault="00212350" w:rsidP="00212350">
      <w:pPr>
        <w:spacing w:after="0" w:line="240" w:lineRule="auto"/>
        <w:ind w:left="360"/>
        <w:rPr>
          <w:rFonts w:ascii="Arial" w:hAnsi="Arial" w:cs="Arial"/>
        </w:rPr>
      </w:pPr>
      <w:r w:rsidRPr="00212350">
        <w:rPr>
          <w:rFonts w:ascii="Arial" w:hAnsi="Arial" w:cs="Arial"/>
        </w:rPr>
        <w:t xml:space="preserve">The NSCB is the "data controller" for the personal information held about you. </w:t>
      </w:r>
      <w:r w:rsidRPr="00212350">
        <w:rPr>
          <w:rFonts w:ascii="Arial" w:eastAsia="Times New Roman" w:hAnsi="Arial" w:cs="Arial"/>
          <w:lang w:val="en" w:eastAsia="en-GB"/>
        </w:rPr>
        <w:t xml:space="preserve"> </w:t>
      </w:r>
      <w:r w:rsidRPr="00212350">
        <w:rPr>
          <w:rFonts w:ascii="Arial" w:hAnsi="Arial" w:cs="Arial"/>
        </w:rPr>
        <w:t>This means that we are responsible for deciding how we “process” (that is, collect, hold, use and disclose) your personal information.</w:t>
      </w:r>
    </w:p>
    <w:p w14:paraId="0CECBC0F" w14:textId="77777777" w:rsidR="00212350" w:rsidRPr="00212350" w:rsidRDefault="00212350" w:rsidP="00212350">
      <w:pPr>
        <w:spacing w:after="0" w:line="240" w:lineRule="auto"/>
        <w:ind w:left="360"/>
        <w:rPr>
          <w:rFonts w:ascii="Arial" w:hAnsi="Arial" w:cs="Arial"/>
        </w:rPr>
      </w:pPr>
      <w:r w:rsidRPr="00212350">
        <w:rPr>
          <w:rFonts w:ascii="Arial" w:hAnsi="Arial" w:cs="Arial"/>
        </w:rPr>
        <w:t xml:space="preserve">  </w:t>
      </w:r>
    </w:p>
    <w:p w14:paraId="2E5F8FE6" w14:textId="5183B06E" w:rsidR="00C1749B" w:rsidRDefault="00C1749B" w:rsidP="00C1749B">
      <w:pPr>
        <w:spacing w:after="0" w:line="240" w:lineRule="auto"/>
        <w:ind w:left="360"/>
        <w:rPr>
          <w:rFonts w:ascii="Arial" w:eastAsia="Times New Roman" w:hAnsi="Arial" w:cs="Arial"/>
          <w:color w:val="000000"/>
          <w:lang w:eastAsia="en-GB"/>
        </w:rPr>
      </w:pPr>
      <w:bookmarkStart w:id="1" w:name="_Hlk515441415"/>
      <w:r w:rsidRPr="00212350">
        <w:rPr>
          <w:rFonts w:ascii="Arial" w:eastAsia="Times New Roman" w:hAnsi="Arial" w:cs="Arial"/>
          <w:color w:val="000000"/>
          <w:lang w:eastAsia="en-GB"/>
        </w:rPr>
        <w:t xml:space="preserve">The NSCB is hosted by Norfolk County Council (NCC) </w:t>
      </w:r>
      <w:r w:rsidRPr="00212350">
        <w:rPr>
          <w:rFonts w:ascii="Arial" w:hAnsi="Arial" w:cs="Arial"/>
        </w:rPr>
        <w:t>and support is provided to the NS</w:t>
      </w:r>
      <w:r w:rsidR="00CD6073">
        <w:rPr>
          <w:rFonts w:ascii="Arial" w:hAnsi="Arial" w:cs="Arial"/>
        </w:rPr>
        <w:t>CB by a dedicated administrative u</w:t>
      </w:r>
      <w:r w:rsidRPr="00212350">
        <w:rPr>
          <w:rFonts w:ascii="Arial" w:hAnsi="Arial" w:cs="Arial"/>
        </w:rPr>
        <w:t xml:space="preserve">nit in NCC.  </w:t>
      </w:r>
      <w:r w:rsidRPr="00212350">
        <w:rPr>
          <w:rFonts w:ascii="Arial" w:eastAsia="Times New Roman" w:hAnsi="Arial" w:cs="Arial"/>
          <w:color w:val="000000"/>
          <w:lang w:eastAsia="en-GB"/>
        </w:rPr>
        <w:t xml:space="preserve">We use NCC’s training, guidance and policies for </w:t>
      </w:r>
      <w:r w:rsidR="00946DB8">
        <w:rPr>
          <w:rFonts w:ascii="Arial" w:eastAsia="Times New Roman" w:hAnsi="Arial" w:cs="Arial"/>
          <w:color w:val="000000"/>
          <w:lang w:eastAsia="en-GB"/>
        </w:rPr>
        <w:t xml:space="preserve">the security and protection of personal information. </w:t>
      </w:r>
    </w:p>
    <w:p w14:paraId="0D508377" w14:textId="77777777" w:rsidR="00C1749B" w:rsidRPr="00212350" w:rsidRDefault="00C1749B" w:rsidP="00C1749B">
      <w:pPr>
        <w:spacing w:after="0" w:line="240" w:lineRule="auto"/>
        <w:ind w:left="360"/>
      </w:pPr>
    </w:p>
    <w:bookmarkEnd w:id="1"/>
    <w:p w14:paraId="70F73A20" w14:textId="7E066BC0" w:rsidR="00212350" w:rsidRPr="00212350" w:rsidRDefault="00212350" w:rsidP="00212350">
      <w:pPr>
        <w:spacing w:after="0" w:line="240" w:lineRule="auto"/>
        <w:ind w:left="360"/>
        <w:rPr>
          <w:rFonts w:ascii="Arial" w:hAnsi="Arial" w:cs="Arial"/>
        </w:rPr>
      </w:pPr>
      <w:r w:rsidRPr="00212350">
        <w:rPr>
          <w:rFonts w:ascii="Arial" w:hAnsi="Arial" w:cs="Arial"/>
        </w:rPr>
        <w:t xml:space="preserve">Our address is </w:t>
      </w:r>
      <w:r w:rsidR="001E519C">
        <w:rPr>
          <w:rFonts w:ascii="Arial" w:hAnsi="Arial" w:cs="Arial"/>
        </w:rPr>
        <w:t>Norfolk Safeguarding Children’s Board,</w:t>
      </w:r>
      <w:r w:rsidRPr="00212350">
        <w:rPr>
          <w:rFonts w:ascii="Arial" w:hAnsi="Arial" w:cs="Arial"/>
        </w:rPr>
        <w:t xml:space="preserve"> County Hall, Martineau Lane, Norwich NR1 2UA.</w:t>
      </w:r>
    </w:p>
    <w:p w14:paraId="64F1FF4D" w14:textId="553BEC73" w:rsidR="007F511D" w:rsidRPr="001E519C" w:rsidRDefault="007F511D" w:rsidP="001E519C">
      <w:pPr>
        <w:widowControl w:val="0"/>
        <w:autoSpaceDE w:val="0"/>
        <w:autoSpaceDN w:val="0"/>
        <w:spacing w:after="0" w:line="240" w:lineRule="auto"/>
        <w:rPr>
          <w:rFonts w:ascii="Arial" w:eastAsia="Times New Roman" w:hAnsi="Arial" w:cs="Arial"/>
          <w:i/>
          <w:noProof/>
          <w:color w:val="FF0000"/>
          <w:lang w:eastAsia="en-GB"/>
        </w:rPr>
      </w:pPr>
    </w:p>
    <w:p w14:paraId="32DC11FA" w14:textId="77777777" w:rsidR="007F511D" w:rsidRPr="004027B4" w:rsidRDefault="007F511D" w:rsidP="007F511D">
      <w:pPr>
        <w:pStyle w:val="ListParagraph"/>
        <w:numPr>
          <w:ilvl w:val="0"/>
          <w:numId w:val="1"/>
        </w:numPr>
        <w:spacing w:after="0" w:line="240" w:lineRule="auto"/>
        <w:rPr>
          <w:rFonts w:ascii="Arial" w:eastAsia="Times New Roman" w:hAnsi="Arial" w:cs="Arial"/>
          <w:b/>
          <w:bCs/>
          <w:lang w:eastAsia="en-GB"/>
        </w:rPr>
      </w:pPr>
      <w:r w:rsidRPr="004027B4">
        <w:rPr>
          <w:rFonts w:ascii="Arial" w:eastAsia="Times New Roman" w:hAnsi="Arial" w:cs="Arial"/>
          <w:b/>
          <w:bCs/>
          <w:lang w:eastAsia="en-GB"/>
        </w:rPr>
        <w:t>What we use your personal information for</w:t>
      </w:r>
    </w:p>
    <w:p w14:paraId="3FAA77F7" w14:textId="77777777" w:rsidR="007F511D" w:rsidRPr="004027B4" w:rsidRDefault="007F511D" w:rsidP="007F511D">
      <w:pPr>
        <w:pStyle w:val="ListParagraph"/>
        <w:spacing w:after="0" w:line="240" w:lineRule="auto"/>
        <w:ind w:left="360"/>
        <w:outlineLvl w:val="1"/>
        <w:rPr>
          <w:rFonts w:ascii="Arial" w:hAnsi="Arial" w:cs="Arial"/>
          <w:b/>
        </w:rPr>
      </w:pPr>
    </w:p>
    <w:p w14:paraId="16A397F3" w14:textId="53099BD1" w:rsidR="00E30868" w:rsidRPr="00A47B5B" w:rsidRDefault="007F511D" w:rsidP="007D30D6">
      <w:pPr>
        <w:spacing w:after="0" w:line="240" w:lineRule="auto"/>
        <w:ind w:left="360"/>
        <w:jc w:val="both"/>
        <w:rPr>
          <w:rFonts w:ascii="Arial" w:hAnsi="Arial" w:cs="Arial"/>
        </w:rPr>
      </w:pPr>
      <w:r w:rsidRPr="00A47B5B">
        <w:rPr>
          <w:rFonts w:ascii="Arial" w:eastAsia="Calibri" w:hAnsi="Arial" w:cs="Arial"/>
        </w:rPr>
        <w:t xml:space="preserve">We </w:t>
      </w:r>
      <w:r w:rsidR="007D30D6">
        <w:rPr>
          <w:rFonts w:ascii="Arial" w:hAnsi="Arial" w:cs="Arial"/>
        </w:rPr>
        <w:t xml:space="preserve">use your information to: </w:t>
      </w:r>
    </w:p>
    <w:tbl>
      <w:tblPr>
        <w:tblW w:w="14370" w:type="dxa"/>
        <w:jc w:val="center"/>
        <w:tblCellMar>
          <w:top w:w="15" w:type="dxa"/>
          <w:left w:w="15" w:type="dxa"/>
          <w:bottom w:w="15" w:type="dxa"/>
          <w:right w:w="0" w:type="dxa"/>
        </w:tblCellMar>
        <w:tblLook w:val="04A0" w:firstRow="1" w:lastRow="0" w:firstColumn="1" w:lastColumn="0" w:noHBand="0" w:noVBand="1"/>
        <w:tblCaption w:val="section 14 of the Children Act 2004"/>
      </w:tblPr>
      <w:tblGrid>
        <w:gridCol w:w="752"/>
        <w:gridCol w:w="13618"/>
      </w:tblGrid>
      <w:tr w:rsidR="00E30868" w:rsidRPr="00E30868" w14:paraId="1D49E748" w14:textId="77777777" w:rsidTr="007D30D6">
        <w:trPr>
          <w:jc w:val="center"/>
        </w:trPr>
        <w:tc>
          <w:tcPr>
            <w:tcW w:w="752" w:type="dxa"/>
            <w:tcBorders>
              <w:top w:val="nil"/>
            </w:tcBorders>
            <w:shd w:val="clear" w:color="auto" w:fill="auto"/>
            <w:tcMar>
              <w:top w:w="180" w:type="dxa"/>
              <w:left w:w="180" w:type="dxa"/>
              <w:bottom w:w="180" w:type="dxa"/>
              <w:right w:w="180" w:type="dxa"/>
            </w:tcMar>
            <w:hideMark/>
          </w:tcPr>
          <w:p w14:paraId="2B521064" w14:textId="77777777" w:rsidR="00E30868" w:rsidRPr="00E30868" w:rsidRDefault="00E30868" w:rsidP="00E30868">
            <w:pPr>
              <w:spacing w:after="0" w:line="240" w:lineRule="auto"/>
              <w:rPr>
                <w:rFonts w:ascii="Arial" w:eastAsia="Times New Roman" w:hAnsi="Arial" w:cs="Arial"/>
                <w:color w:val="000000"/>
                <w:lang w:eastAsia="en-GB"/>
              </w:rPr>
            </w:pPr>
            <w:r w:rsidRPr="00E30868">
              <w:rPr>
                <w:rFonts w:ascii="Arial" w:eastAsia="Times New Roman" w:hAnsi="Arial" w:cs="Arial"/>
                <w:color w:val="000000"/>
                <w:lang w:eastAsia="en-GB"/>
              </w:rPr>
              <w:t>1(a)</w:t>
            </w:r>
          </w:p>
        </w:tc>
        <w:tc>
          <w:tcPr>
            <w:tcW w:w="0" w:type="auto"/>
            <w:tcBorders>
              <w:top w:val="nil"/>
            </w:tcBorders>
            <w:shd w:val="clear" w:color="auto" w:fill="auto"/>
            <w:tcMar>
              <w:top w:w="180" w:type="dxa"/>
              <w:left w:w="180" w:type="dxa"/>
              <w:bottom w:w="180" w:type="dxa"/>
              <w:right w:w="180" w:type="dxa"/>
            </w:tcMar>
            <w:hideMark/>
          </w:tcPr>
          <w:p w14:paraId="064B996F" w14:textId="31418C00" w:rsidR="00E30868" w:rsidRPr="00A47B5B" w:rsidRDefault="00D57C3B" w:rsidP="00A47B5B">
            <w:pPr>
              <w:pStyle w:val="ListParagraph"/>
              <w:numPr>
                <w:ilvl w:val="0"/>
                <w:numId w:val="8"/>
              </w:numPr>
              <w:spacing w:after="0" w:line="240" w:lineRule="auto"/>
              <w:ind w:right="1716"/>
              <w:rPr>
                <w:rFonts w:ascii="Arial" w:eastAsia="Times New Roman" w:hAnsi="Arial" w:cs="Arial"/>
                <w:color w:val="000000"/>
                <w:lang w:eastAsia="en-GB"/>
              </w:rPr>
            </w:pPr>
            <w:r>
              <w:rPr>
                <w:rFonts w:ascii="Arial" w:eastAsia="Times New Roman" w:hAnsi="Arial" w:cs="Arial"/>
                <w:color w:val="000000"/>
                <w:lang w:eastAsia="en-GB"/>
              </w:rPr>
              <w:t>a</w:t>
            </w:r>
            <w:r w:rsidR="007D30D6">
              <w:rPr>
                <w:rFonts w:ascii="Arial" w:eastAsia="Times New Roman" w:hAnsi="Arial" w:cs="Arial"/>
                <w:color w:val="000000"/>
                <w:lang w:eastAsia="en-GB"/>
              </w:rPr>
              <w:t xml:space="preserve">ssist in the </w:t>
            </w:r>
            <w:r w:rsidR="00E30868" w:rsidRPr="00A47B5B">
              <w:rPr>
                <w:rFonts w:ascii="Arial" w:eastAsia="Times New Roman" w:hAnsi="Arial" w:cs="Arial"/>
                <w:color w:val="000000"/>
                <w:lang w:eastAsia="en-GB"/>
              </w:rPr>
              <w:t>develop</w:t>
            </w:r>
            <w:r w:rsidR="007D30D6">
              <w:rPr>
                <w:rFonts w:ascii="Arial" w:eastAsia="Times New Roman" w:hAnsi="Arial" w:cs="Arial"/>
                <w:color w:val="000000"/>
                <w:lang w:eastAsia="en-GB"/>
              </w:rPr>
              <w:t>ment of</w:t>
            </w:r>
            <w:r w:rsidR="00E30868" w:rsidRPr="00A47B5B">
              <w:rPr>
                <w:rFonts w:ascii="Arial" w:eastAsia="Times New Roman" w:hAnsi="Arial" w:cs="Arial"/>
                <w:color w:val="000000"/>
                <w:lang w:eastAsia="en-GB"/>
              </w:rPr>
              <w:t xml:space="preserve"> policies and procedures for safeguarding and promoting the welfare of children in </w:t>
            </w:r>
            <w:r w:rsidR="007D30D6">
              <w:rPr>
                <w:rFonts w:ascii="Arial" w:eastAsia="Times New Roman" w:hAnsi="Arial" w:cs="Arial"/>
                <w:color w:val="000000"/>
                <w:lang w:eastAsia="en-GB"/>
              </w:rPr>
              <w:t>Norfolk</w:t>
            </w:r>
          </w:p>
        </w:tc>
      </w:tr>
      <w:tr w:rsidR="00E30868" w:rsidRPr="00E30868" w14:paraId="5CAFAD0B" w14:textId="77777777" w:rsidTr="00E30868">
        <w:trPr>
          <w:jc w:val="center"/>
        </w:trPr>
        <w:tc>
          <w:tcPr>
            <w:tcW w:w="0" w:type="auto"/>
            <w:tcBorders>
              <w:top w:val="nil"/>
            </w:tcBorders>
            <w:shd w:val="clear" w:color="auto" w:fill="auto"/>
            <w:tcMar>
              <w:top w:w="180" w:type="dxa"/>
              <w:left w:w="180" w:type="dxa"/>
              <w:bottom w:w="180" w:type="dxa"/>
              <w:right w:w="180" w:type="dxa"/>
            </w:tcMar>
            <w:hideMark/>
          </w:tcPr>
          <w:p w14:paraId="0DA4515D" w14:textId="77777777" w:rsidR="00E30868" w:rsidRPr="00E30868" w:rsidRDefault="00E30868" w:rsidP="00E30868">
            <w:pPr>
              <w:spacing w:after="0" w:line="240" w:lineRule="auto"/>
              <w:rPr>
                <w:rFonts w:ascii="Arial" w:eastAsia="Times New Roman" w:hAnsi="Arial" w:cs="Arial"/>
                <w:color w:val="000000"/>
                <w:lang w:eastAsia="en-GB"/>
              </w:rPr>
            </w:pPr>
            <w:r w:rsidRPr="00E30868">
              <w:rPr>
                <w:rFonts w:ascii="Arial" w:eastAsia="Times New Roman" w:hAnsi="Arial" w:cs="Arial"/>
                <w:color w:val="000000"/>
                <w:lang w:eastAsia="en-GB"/>
              </w:rPr>
              <w:t>(b)</w:t>
            </w:r>
          </w:p>
        </w:tc>
        <w:tc>
          <w:tcPr>
            <w:tcW w:w="0" w:type="auto"/>
            <w:tcBorders>
              <w:top w:val="nil"/>
            </w:tcBorders>
            <w:shd w:val="clear" w:color="auto" w:fill="auto"/>
            <w:tcMar>
              <w:top w:w="180" w:type="dxa"/>
              <w:left w:w="180" w:type="dxa"/>
              <w:bottom w:w="180" w:type="dxa"/>
              <w:right w:w="180" w:type="dxa"/>
            </w:tcMar>
            <w:hideMark/>
          </w:tcPr>
          <w:p w14:paraId="73D20FA9" w14:textId="5939B7C3" w:rsidR="00E30868" w:rsidRPr="00A47B5B" w:rsidRDefault="00D57C3B" w:rsidP="00A47B5B">
            <w:pPr>
              <w:pStyle w:val="ListParagraph"/>
              <w:numPr>
                <w:ilvl w:val="0"/>
                <w:numId w:val="8"/>
              </w:numPr>
              <w:spacing w:after="0" w:line="240" w:lineRule="auto"/>
              <w:ind w:right="1574"/>
              <w:rPr>
                <w:rFonts w:ascii="Arial" w:eastAsia="Times New Roman" w:hAnsi="Arial" w:cs="Arial"/>
                <w:color w:val="000000"/>
                <w:lang w:eastAsia="en-GB"/>
              </w:rPr>
            </w:pPr>
            <w:r>
              <w:rPr>
                <w:rFonts w:ascii="Arial" w:eastAsia="Times New Roman" w:hAnsi="Arial" w:cs="Arial"/>
                <w:color w:val="000000"/>
                <w:lang w:eastAsia="en-GB"/>
              </w:rPr>
              <w:t>co</w:t>
            </w:r>
            <w:r w:rsidR="00E30868" w:rsidRPr="00A47B5B">
              <w:rPr>
                <w:rFonts w:ascii="Arial" w:eastAsia="Times New Roman" w:hAnsi="Arial" w:cs="Arial"/>
                <w:color w:val="000000"/>
                <w:lang w:eastAsia="en-GB"/>
              </w:rPr>
              <w:t>mmunicat</w:t>
            </w:r>
            <w:r w:rsidR="00E53BD3">
              <w:rPr>
                <w:rFonts w:ascii="Arial" w:eastAsia="Times New Roman" w:hAnsi="Arial" w:cs="Arial"/>
                <w:color w:val="000000"/>
                <w:lang w:eastAsia="en-GB"/>
              </w:rPr>
              <w:t>e</w:t>
            </w:r>
            <w:r w:rsidR="00E30868" w:rsidRPr="00A47B5B">
              <w:rPr>
                <w:rFonts w:ascii="Arial" w:eastAsia="Times New Roman" w:hAnsi="Arial" w:cs="Arial"/>
                <w:color w:val="000000"/>
                <w:lang w:eastAsia="en-GB"/>
              </w:rPr>
              <w:t xml:space="preserve"> to persons and bodies in </w:t>
            </w:r>
            <w:r w:rsidR="007D30D6">
              <w:rPr>
                <w:rFonts w:ascii="Arial" w:eastAsia="Times New Roman" w:hAnsi="Arial" w:cs="Arial"/>
                <w:color w:val="000000"/>
                <w:lang w:eastAsia="en-GB"/>
              </w:rPr>
              <w:t>Norfolk</w:t>
            </w:r>
            <w:r w:rsidR="00E30868" w:rsidRPr="00A47B5B">
              <w:rPr>
                <w:rFonts w:ascii="Arial" w:eastAsia="Times New Roman" w:hAnsi="Arial" w:cs="Arial"/>
                <w:color w:val="000000"/>
                <w:lang w:eastAsia="en-GB"/>
              </w:rPr>
              <w:t xml:space="preserve"> the need to safeguard and promote the welfare of children, raising their awareness of how this can best be don</w:t>
            </w:r>
            <w:r w:rsidR="00A47B5B">
              <w:rPr>
                <w:rFonts w:ascii="Arial" w:eastAsia="Times New Roman" w:hAnsi="Arial" w:cs="Arial"/>
                <w:color w:val="000000"/>
                <w:lang w:eastAsia="en-GB"/>
              </w:rPr>
              <w:t>e and encouraging them to do so</w:t>
            </w:r>
          </w:p>
        </w:tc>
      </w:tr>
      <w:tr w:rsidR="00E30868" w:rsidRPr="00E30868" w14:paraId="4CC4A33A" w14:textId="77777777" w:rsidTr="00E30868">
        <w:trPr>
          <w:jc w:val="center"/>
        </w:trPr>
        <w:tc>
          <w:tcPr>
            <w:tcW w:w="0" w:type="auto"/>
            <w:tcBorders>
              <w:top w:val="nil"/>
            </w:tcBorders>
            <w:shd w:val="clear" w:color="auto" w:fill="auto"/>
            <w:tcMar>
              <w:top w:w="180" w:type="dxa"/>
              <w:left w:w="180" w:type="dxa"/>
              <w:bottom w:w="180" w:type="dxa"/>
              <w:right w:w="180" w:type="dxa"/>
            </w:tcMar>
            <w:hideMark/>
          </w:tcPr>
          <w:p w14:paraId="5A8E7981" w14:textId="77777777" w:rsidR="00E30868" w:rsidRPr="00E30868" w:rsidRDefault="00E30868" w:rsidP="00E30868">
            <w:pPr>
              <w:spacing w:after="0" w:line="240" w:lineRule="auto"/>
              <w:rPr>
                <w:rFonts w:ascii="Arial" w:eastAsia="Times New Roman" w:hAnsi="Arial" w:cs="Arial"/>
                <w:color w:val="000000"/>
                <w:lang w:eastAsia="en-GB"/>
              </w:rPr>
            </w:pPr>
            <w:r w:rsidRPr="00E30868">
              <w:rPr>
                <w:rFonts w:ascii="Arial" w:eastAsia="Times New Roman" w:hAnsi="Arial" w:cs="Arial"/>
                <w:color w:val="000000"/>
                <w:lang w:eastAsia="en-GB"/>
              </w:rPr>
              <w:t>(c)</w:t>
            </w:r>
          </w:p>
        </w:tc>
        <w:tc>
          <w:tcPr>
            <w:tcW w:w="0" w:type="auto"/>
            <w:tcBorders>
              <w:top w:val="nil"/>
            </w:tcBorders>
            <w:shd w:val="clear" w:color="auto" w:fill="auto"/>
            <w:tcMar>
              <w:top w:w="180" w:type="dxa"/>
              <w:left w:w="180" w:type="dxa"/>
              <w:bottom w:w="180" w:type="dxa"/>
              <w:right w:w="180" w:type="dxa"/>
            </w:tcMar>
            <w:hideMark/>
          </w:tcPr>
          <w:p w14:paraId="26D82308" w14:textId="6D698EED" w:rsidR="00E30868" w:rsidRPr="00A47B5B" w:rsidRDefault="00D57C3B" w:rsidP="00A47B5B">
            <w:pPr>
              <w:pStyle w:val="ListParagraph"/>
              <w:numPr>
                <w:ilvl w:val="0"/>
                <w:numId w:val="8"/>
              </w:numPr>
              <w:spacing w:after="0" w:line="240" w:lineRule="auto"/>
              <w:ind w:right="1857"/>
              <w:rPr>
                <w:rFonts w:ascii="Arial" w:eastAsia="Times New Roman" w:hAnsi="Arial" w:cs="Arial"/>
                <w:color w:val="000000"/>
                <w:lang w:eastAsia="en-GB"/>
              </w:rPr>
            </w:pPr>
            <w:r>
              <w:rPr>
                <w:rFonts w:ascii="Arial" w:eastAsia="Times New Roman" w:hAnsi="Arial" w:cs="Arial"/>
                <w:color w:val="000000"/>
                <w:lang w:eastAsia="en-GB"/>
              </w:rPr>
              <w:t>m</w:t>
            </w:r>
            <w:r w:rsidR="00E30868" w:rsidRPr="00A47B5B">
              <w:rPr>
                <w:rFonts w:ascii="Arial" w:eastAsia="Times New Roman" w:hAnsi="Arial" w:cs="Arial"/>
                <w:color w:val="000000"/>
                <w:lang w:eastAsia="en-GB"/>
              </w:rPr>
              <w:t>onitor and evaluat</w:t>
            </w:r>
            <w:r w:rsidR="00E53BD3">
              <w:rPr>
                <w:rFonts w:ascii="Arial" w:eastAsia="Times New Roman" w:hAnsi="Arial" w:cs="Arial"/>
                <w:color w:val="000000"/>
                <w:lang w:eastAsia="en-GB"/>
              </w:rPr>
              <w:t>e</w:t>
            </w:r>
            <w:r w:rsidR="00E30868" w:rsidRPr="00A47B5B">
              <w:rPr>
                <w:rFonts w:ascii="Arial" w:eastAsia="Times New Roman" w:hAnsi="Arial" w:cs="Arial"/>
                <w:color w:val="000000"/>
                <w:lang w:eastAsia="en-GB"/>
              </w:rPr>
              <w:t xml:space="preserve"> the effectiveness of what is done by </w:t>
            </w:r>
            <w:r w:rsidR="007D30D6">
              <w:rPr>
                <w:rFonts w:ascii="Arial" w:eastAsia="Times New Roman" w:hAnsi="Arial" w:cs="Arial"/>
                <w:color w:val="000000"/>
                <w:lang w:eastAsia="en-GB"/>
              </w:rPr>
              <w:t>NCC</w:t>
            </w:r>
            <w:r w:rsidR="00E30868" w:rsidRPr="00A47B5B">
              <w:rPr>
                <w:rFonts w:ascii="Arial" w:eastAsia="Times New Roman" w:hAnsi="Arial" w:cs="Arial"/>
                <w:color w:val="000000"/>
                <w:lang w:eastAsia="en-GB"/>
              </w:rPr>
              <w:t xml:space="preserve"> and </w:t>
            </w:r>
            <w:r w:rsidR="00B135CC">
              <w:rPr>
                <w:rFonts w:ascii="Arial" w:eastAsia="Times New Roman" w:hAnsi="Arial" w:cs="Arial"/>
                <w:color w:val="000000"/>
                <w:lang w:eastAsia="en-GB"/>
              </w:rPr>
              <w:t>the NSCB</w:t>
            </w:r>
            <w:r w:rsidR="00E30868" w:rsidRPr="00A47B5B">
              <w:rPr>
                <w:rFonts w:ascii="Arial" w:eastAsia="Times New Roman" w:hAnsi="Arial" w:cs="Arial"/>
                <w:color w:val="000000"/>
                <w:lang w:eastAsia="en-GB"/>
              </w:rPr>
              <w:t xml:space="preserve"> partners individually and collectively to safeguard and promote the welfare of children </w:t>
            </w:r>
            <w:r w:rsidR="001B7ADC">
              <w:rPr>
                <w:rFonts w:ascii="Arial" w:eastAsia="Times New Roman" w:hAnsi="Arial" w:cs="Arial"/>
                <w:color w:val="000000"/>
                <w:lang w:eastAsia="en-GB"/>
              </w:rPr>
              <w:t xml:space="preserve">and </w:t>
            </w:r>
            <w:r w:rsidR="00A47B5B">
              <w:rPr>
                <w:rFonts w:ascii="Arial" w:eastAsia="Times New Roman" w:hAnsi="Arial" w:cs="Arial"/>
                <w:color w:val="000000"/>
                <w:lang w:eastAsia="en-GB"/>
              </w:rPr>
              <w:t xml:space="preserve">to </w:t>
            </w:r>
            <w:r w:rsidR="00A47B5B">
              <w:rPr>
                <w:rFonts w:ascii="Arial" w:eastAsia="Times New Roman" w:hAnsi="Arial" w:cs="Arial"/>
                <w:color w:val="000000"/>
                <w:lang w:eastAsia="en-GB"/>
              </w:rPr>
              <w:lastRenderedPageBreak/>
              <w:t>improve</w:t>
            </w:r>
            <w:r w:rsidR="007D30D6">
              <w:rPr>
                <w:rFonts w:ascii="Arial" w:eastAsia="Times New Roman" w:hAnsi="Arial" w:cs="Arial"/>
                <w:color w:val="000000"/>
                <w:lang w:eastAsia="en-GB"/>
              </w:rPr>
              <w:t xml:space="preserve"> </w:t>
            </w:r>
            <w:r w:rsidR="001B7ADC">
              <w:rPr>
                <w:rFonts w:ascii="Arial" w:eastAsia="Times New Roman" w:hAnsi="Arial" w:cs="Arial"/>
                <w:color w:val="000000"/>
                <w:lang w:eastAsia="en-GB"/>
              </w:rPr>
              <w:t xml:space="preserve">partnership working. This </w:t>
            </w:r>
            <w:r w:rsidR="00604E0A">
              <w:rPr>
                <w:rFonts w:ascii="Arial" w:eastAsia="Times New Roman" w:hAnsi="Arial" w:cs="Arial"/>
                <w:color w:val="000000"/>
                <w:lang w:eastAsia="en-GB"/>
              </w:rPr>
              <w:t>may</w:t>
            </w:r>
            <w:r w:rsidR="001B7ADC">
              <w:rPr>
                <w:rFonts w:ascii="Arial" w:eastAsia="Times New Roman" w:hAnsi="Arial" w:cs="Arial"/>
                <w:color w:val="000000"/>
                <w:lang w:eastAsia="en-GB"/>
              </w:rPr>
              <w:t xml:space="preserve"> include </w:t>
            </w:r>
            <w:r w:rsidR="007D30D6">
              <w:rPr>
                <w:rFonts w:ascii="Arial" w:eastAsia="Times New Roman" w:hAnsi="Arial" w:cs="Arial"/>
                <w:color w:val="000000"/>
                <w:lang w:eastAsia="en-GB"/>
              </w:rPr>
              <w:t xml:space="preserve">carrying out multi-agency </w:t>
            </w:r>
            <w:r w:rsidR="00A95691">
              <w:rPr>
                <w:rFonts w:ascii="Arial" w:eastAsia="Times New Roman" w:hAnsi="Arial" w:cs="Arial"/>
                <w:color w:val="000000"/>
                <w:lang w:eastAsia="en-GB"/>
              </w:rPr>
              <w:t>reviews</w:t>
            </w:r>
            <w:r w:rsidR="00E76E82">
              <w:rPr>
                <w:rFonts w:ascii="Arial" w:eastAsia="Times New Roman" w:hAnsi="Arial" w:cs="Arial"/>
                <w:color w:val="000000"/>
                <w:lang w:eastAsia="en-GB"/>
              </w:rPr>
              <w:t>/</w:t>
            </w:r>
            <w:r w:rsidR="007D30D6">
              <w:rPr>
                <w:rFonts w:ascii="Arial" w:eastAsia="Times New Roman" w:hAnsi="Arial" w:cs="Arial"/>
                <w:color w:val="000000"/>
                <w:lang w:eastAsia="en-GB"/>
              </w:rPr>
              <w:t xml:space="preserve">audits </w:t>
            </w:r>
            <w:r w:rsidR="009838C2">
              <w:rPr>
                <w:rFonts w:ascii="Arial" w:eastAsia="Times New Roman" w:hAnsi="Arial" w:cs="Arial"/>
                <w:color w:val="000000"/>
                <w:lang w:eastAsia="en-GB"/>
              </w:rPr>
              <w:t>involving the joint review of case files of children and their families in N</w:t>
            </w:r>
            <w:r w:rsidR="00604E0A">
              <w:rPr>
                <w:rFonts w:ascii="Arial" w:eastAsia="Times New Roman" w:hAnsi="Arial" w:cs="Arial"/>
                <w:color w:val="000000"/>
                <w:lang w:eastAsia="en-GB"/>
              </w:rPr>
              <w:t>orfolk by the partners of NSCB using local procedures or using the joint targeted area inspection(JTAIs) framework. Further guidance</w:t>
            </w:r>
            <w:r w:rsidR="00C41339">
              <w:rPr>
                <w:rFonts w:ascii="Arial" w:eastAsia="Times New Roman" w:hAnsi="Arial" w:cs="Arial"/>
                <w:color w:val="000000"/>
                <w:lang w:eastAsia="en-GB"/>
              </w:rPr>
              <w:t xml:space="preserve"> on the JTAI can be found </w:t>
            </w:r>
            <w:hyperlink r:id="rId7" w:history="1">
              <w:r w:rsidR="00C41339" w:rsidRPr="00C41339">
                <w:rPr>
                  <w:rStyle w:val="Hyperlink"/>
                  <w:rFonts w:ascii="Arial" w:eastAsia="Times New Roman" w:hAnsi="Arial" w:cs="Arial"/>
                  <w:lang w:eastAsia="en-GB"/>
                </w:rPr>
                <w:t>here</w:t>
              </w:r>
            </w:hyperlink>
            <w:bookmarkStart w:id="2" w:name="_GoBack"/>
            <w:bookmarkEnd w:id="2"/>
            <w:r w:rsidR="00C41339">
              <w:rPr>
                <w:rFonts w:ascii="Arial" w:eastAsia="Times New Roman" w:hAnsi="Arial" w:cs="Arial"/>
                <w:color w:val="000000"/>
                <w:lang w:eastAsia="en-GB"/>
              </w:rPr>
              <w:t>.</w:t>
            </w:r>
          </w:p>
        </w:tc>
      </w:tr>
      <w:tr w:rsidR="00E30868" w:rsidRPr="00E30868" w14:paraId="41FF4E55" w14:textId="77777777" w:rsidTr="00E30868">
        <w:trPr>
          <w:jc w:val="center"/>
        </w:trPr>
        <w:tc>
          <w:tcPr>
            <w:tcW w:w="0" w:type="auto"/>
            <w:tcBorders>
              <w:top w:val="nil"/>
            </w:tcBorders>
            <w:shd w:val="clear" w:color="auto" w:fill="auto"/>
            <w:tcMar>
              <w:top w:w="180" w:type="dxa"/>
              <w:left w:w="180" w:type="dxa"/>
              <w:bottom w:w="180" w:type="dxa"/>
              <w:right w:w="180" w:type="dxa"/>
            </w:tcMar>
            <w:hideMark/>
          </w:tcPr>
          <w:p w14:paraId="2EB6C030" w14:textId="77777777" w:rsidR="00E30868" w:rsidRPr="00E30868" w:rsidRDefault="00E30868" w:rsidP="00E30868">
            <w:pPr>
              <w:spacing w:after="0" w:line="240" w:lineRule="auto"/>
              <w:rPr>
                <w:rFonts w:ascii="Arial" w:eastAsia="Times New Roman" w:hAnsi="Arial" w:cs="Arial"/>
                <w:color w:val="000000"/>
                <w:lang w:eastAsia="en-GB"/>
              </w:rPr>
            </w:pPr>
            <w:r w:rsidRPr="00E30868">
              <w:rPr>
                <w:rFonts w:ascii="Arial" w:eastAsia="Times New Roman" w:hAnsi="Arial" w:cs="Arial"/>
                <w:color w:val="000000"/>
                <w:lang w:eastAsia="en-GB"/>
              </w:rPr>
              <w:lastRenderedPageBreak/>
              <w:t>(d)</w:t>
            </w:r>
          </w:p>
        </w:tc>
        <w:tc>
          <w:tcPr>
            <w:tcW w:w="0" w:type="auto"/>
            <w:tcBorders>
              <w:top w:val="nil"/>
            </w:tcBorders>
            <w:shd w:val="clear" w:color="auto" w:fill="auto"/>
            <w:tcMar>
              <w:top w:w="180" w:type="dxa"/>
              <w:left w:w="180" w:type="dxa"/>
              <w:bottom w:w="180" w:type="dxa"/>
              <w:right w:w="180" w:type="dxa"/>
            </w:tcMar>
            <w:hideMark/>
          </w:tcPr>
          <w:p w14:paraId="33F7BC4B" w14:textId="7FF4BEAA" w:rsidR="00E30868" w:rsidRPr="000A580F" w:rsidRDefault="00E30868" w:rsidP="000A580F">
            <w:pPr>
              <w:pStyle w:val="ListParagraph"/>
              <w:numPr>
                <w:ilvl w:val="0"/>
                <w:numId w:val="8"/>
              </w:numPr>
              <w:spacing w:after="0" w:line="240" w:lineRule="auto"/>
              <w:rPr>
                <w:rFonts w:ascii="Arial" w:eastAsia="Times New Roman" w:hAnsi="Arial" w:cs="Arial"/>
                <w:color w:val="000000"/>
                <w:lang w:eastAsia="en-GB"/>
              </w:rPr>
            </w:pPr>
            <w:r w:rsidRPr="00A47B5B">
              <w:rPr>
                <w:rFonts w:ascii="Arial" w:eastAsia="Times New Roman" w:hAnsi="Arial" w:cs="Arial"/>
                <w:color w:val="000000"/>
                <w:lang w:eastAsia="en-GB"/>
              </w:rPr>
              <w:t>participat</w:t>
            </w:r>
            <w:r w:rsidR="00E53BD3">
              <w:rPr>
                <w:rFonts w:ascii="Arial" w:eastAsia="Times New Roman" w:hAnsi="Arial" w:cs="Arial"/>
                <w:color w:val="000000"/>
                <w:lang w:eastAsia="en-GB"/>
              </w:rPr>
              <w:t>e</w:t>
            </w:r>
            <w:r w:rsidRPr="00A47B5B">
              <w:rPr>
                <w:rFonts w:ascii="Arial" w:eastAsia="Times New Roman" w:hAnsi="Arial" w:cs="Arial"/>
                <w:color w:val="000000"/>
                <w:lang w:eastAsia="en-GB"/>
              </w:rPr>
              <w:t xml:space="preserve"> in the planning of services for children in </w:t>
            </w:r>
            <w:r w:rsidR="007D30D6">
              <w:rPr>
                <w:rFonts w:ascii="Arial" w:eastAsia="Times New Roman" w:hAnsi="Arial" w:cs="Arial"/>
                <w:color w:val="000000"/>
                <w:lang w:eastAsia="en-GB"/>
              </w:rPr>
              <w:t>Norfolk</w:t>
            </w:r>
          </w:p>
        </w:tc>
      </w:tr>
      <w:tr w:rsidR="00E30868" w:rsidRPr="00E30868" w14:paraId="472292DD" w14:textId="77777777" w:rsidTr="00E30868">
        <w:trPr>
          <w:jc w:val="center"/>
        </w:trPr>
        <w:tc>
          <w:tcPr>
            <w:tcW w:w="0" w:type="auto"/>
            <w:tcBorders>
              <w:top w:val="nil"/>
            </w:tcBorders>
            <w:shd w:val="clear" w:color="auto" w:fill="auto"/>
            <w:tcMar>
              <w:top w:w="180" w:type="dxa"/>
              <w:left w:w="180" w:type="dxa"/>
              <w:bottom w:w="180" w:type="dxa"/>
              <w:right w:w="180" w:type="dxa"/>
            </w:tcMar>
            <w:hideMark/>
          </w:tcPr>
          <w:p w14:paraId="7A6CD87C" w14:textId="77777777" w:rsidR="00E30868" w:rsidRPr="00E30868" w:rsidRDefault="00E30868" w:rsidP="00E30868">
            <w:pPr>
              <w:spacing w:after="0" w:line="240" w:lineRule="auto"/>
              <w:rPr>
                <w:rFonts w:ascii="Arial" w:eastAsia="Times New Roman" w:hAnsi="Arial" w:cs="Arial"/>
                <w:color w:val="000000"/>
                <w:lang w:eastAsia="en-GB"/>
              </w:rPr>
            </w:pPr>
            <w:r w:rsidRPr="00E30868">
              <w:rPr>
                <w:rFonts w:ascii="Arial" w:eastAsia="Times New Roman" w:hAnsi="Arial" w:cs="Arial"/>
                <w:color w:val="000000"/>
                <w:lang w:eastAsia="en-GB"/>
              </w:rPr>
              <w:t>(e)</w:t>
            </w:r>
          </w:p>
        </w:tc>
        <w:tc>
          <w:tcPr>
            <w:tcW w:w="0" w:type="auto"/>
            <w:tcBorders>
              <w:top w:val="nil"/>
            </w:tcBorders>
            <w:shd w:val="clear" w:color="auto" w:fill="auto"/>
            <w:tcMar>
              <w:top w:w="180" w:type="dxa"/>
              <w:left w:w="180" w:type="dxa"/>
              <w:bottom w:w="180" w:type="dxa"/>
              <w:right w:w="180" w:type="dxa"/>
            </w:tcMar>
            <w:hideMark/>
          </w:tcPr>
          <w:p w14:paraId="6B24A3C3" w14:textId="1BB291DC" w:rsidR="00E30868" w:rsidRPr="00036108" w:rsidRDefault="00E30868" w:rsidP="009838C2">
            <w:pPr>
              <w:pStyle w:val="ListParagraph"/>
              <w:numPr>
                <w:ilvl w:val="0"/>
                <w:numId w:val="8"/>
              </w:numPr>
              <w:spacing w:after="0" w:line="240" w:lineRule="auto"/>
              <w:ind w:right="1574"/>
              <w:rPr>
                <w:rFonts w:ascii="Arial" w:eastAsia="Times New Roman" w:hAnsi="Arial" w:cs="Arial"/>
                <w:lang w:eastAsia="en-GB"/>
              </w:rPr>
            </w:pPr>
            <w:r w:rsidRPr="00A47B5B">
              <w:rPr>
                <w:rFonts w:ascii="Arial" w:eastAsia="Times New Roman" w:hAnsi="Arial" w:cs="Arial"/>
                <w:color w:val="000000"/>
                <w:lang w:eastAsia="en-GB"/>
              </w:rPr>
              <w:t>undertak</w:t>
            </w:r>
            <w:r w:rsidR="00E53BD3">
              <w:rPr>
                <w:rFonts w:ascii="Arial" w:eastAsia="Times New Roman" w:hAnsi="Arial" w:cs="Arial"/>
                <w:color w:val="000000"/>
                <w:lang w:eastAsia="en-GB"/>
              </w:rPr>
              <w:t>e</w:t>
            </w:r>
            <w:r w:rsidRPr="00A47B5B">
              <w:rPr>
                <w:rFonts w:ascii="Arial" w:eastAsia="Times New Roman" w:hAnsi="Arial" w:cs="Arial"/>
                <w:color w:val="000000"/>
                <w:lang w:eastAsia="en-GB"/>
              </w:rPr>
              <w:t xml:space="preserve"> </w:t>
            </w:r>
            <w:r w:rsidR="009838C2">
              <w:rPr>
                <w:rFonts w:ascii="Arial" w:eastAsia="Times New Roman" w:hAnsi="Arial" w:cs="Arial"/>
                <w:color w:val="000000"/>
                <w:lang w:eastAsia="en-GB"/>
              </w:rPr>
              <w:t>case reviews</w:t>
            </w:r>
            <w:r w:rsidRPr="00A47B5B">
              <w:rPr>
                <w:rFonts w:ascii="Arial" w:eastAsia="Times New Roman" w:hAnsi="Arial" w:cs="Arial"/>
                <w:color w:val="000000"/>
                <w:lang w:eastAsia="en-GB"/>
              </w:rPr>
              <w:t xml:space="preserve"> and advising </w:t>
            </w:r>
            <w:r w:rsidR="007D30D6">
              <w:rPr>
                <w:rFonts w:ascii="Arial" w:eastAsia="Times New Roman" w:hAnsi="Arial" w:cs="Arial"/>
                <w:color w:val="000000"/>
                <w:lang w:eastAsia="en-GB"/>
              </w:rPr>
              <w:t>NCC</w:t>
            </w:r>
            <w:r w:rsidRPr="00A47B5B">
              <w:rPr>
                <w:rFonts w:ascii="Arial" w:eastAsia="Times New Roman" w:hAnsi="Arial" w:cs="Arial"/>
                <w:color w:val="000000"/>
                <w:lang w:eastAsia="en-GB"/>
              </w:rPr>
              <w:t xml:space="preserve"> and their </w:t>
            </w:r>
            <w:r w:rsidR="00085A2F">
              <w:rPr>
                <w:rFonts w:ascii="Arial" w:eastAsia="Times New Roman" w:hAnsi="Arial" w:cs="Arial"/>
                <w:color w:val="000000"/>
                <w:lang w:eastAsia="en-GB"/>
              </w:rPr>
              <w:t>NSCB</w:t>
            </w:r>
            <w:r w:rsidRPr="00A47B5B">
              <w:rPr>
                <w:rFonts w:ascii="Arial" w:eastAsia="Times New Roman" w:hAnsi="Arial" w:cs="Arial"/>
                <w:color w:val="000000"/>
                <w:lang w:eastAsia="en-GB"/>
              </w:rPr>
              <w:t xml:space="preserve"> pa</w:t>
            </w:r>
            <w:r w:rsidR="009838C2">
              <w:rPr>
                <w:rFonts w:ascii="Arial" w:eastAsia="Times New Roman" w:hAnsi="Arial" w:cs="Arial"/>
                <w:color w:val="000000"/>
                <w:lang w:eastAsia="en-GB"/>
              </w:rPr>
              <w:t xml:space="preserve">rtners on lessons to be </w:t>
            </w:r>
            <w:r w:rsidR="009838C2" w:rsidRPr="00036108">
              <w:rPr>
                <w:rFonts w:ascii="Arial" w:eastAsia="Times New Roman" w:hAnsi="Arial" w:cs="Arial"/>
                <w:lang w:eastAsia="en-GB"/>
              </w:rPr>
              <w:t xml:space="preserve">learned including: </w:t>
            </w:r>
          </w:p>
          <w:p w14:paraId="5A612134" w14:textId="0C6A8761" w:rsidR="00036108" w:rsidRPr="00036108" w:rsidRDefault="00D21F25" w:rsidP="00D57C3B">
            <w:pPr>
              <w:numPr>
                <w:ilvl w:val="0"/>
                <w:numId w:val="14"/>
              </w:numPr>
              <w:spacing w:before="168" w:after="168" w:line="240" w:lineRule="auto"/>
              <w:ind w:right="1290"/>
              <w:rPr>
                <w:rFonts w:ascii="Arial" w:hAnsi="Arial" w:cs="Arial"/>
              </w:rPr>
            </w:pPr>
            <w:r>
              <w:rPr>
                <w:rFonts w:ascii="Arial" w:hAnsi="Arial" w:cs="Arial"/>
              </w:rPr>
              <w:t xml:space="preserve">local </w:t>
            </w:r>
            <w:r w:rsidR="00555207">
              <w:rPr>
                <w:rFonts w:ascii="Arial" w:hAnsi="Arial" w:cs="Arial"/>
              </w:rPr>
              <w:t>s</w:t>
            </w:r>
            <w:r w:rsidR="000259F3" w:rsidRPr="000A580F">
              <w:rPr>
                <w:rFonts w:ascii="Arial" w:hAnsi="Arial" w:cs="Arial"/>
              </w:rPr>
              <w:t xml:space="preserve">erious </w:t>
            </w:r>
            <w:r w:rsidR="00555207">
              <w:rPr>
                <w:rFonts w:ascii="Arial" w:hAnsi="Arial" w:cs="Arial"/>
              </w:rPr>
              <w:t>c</w:t>
            </w:r>
            <w:r w:rsidR="000259F3" w:rsidRPr="000A580F">
              <w:rPr>
                <w:rFonts w:ascii="Arial" w:hAnsi="Arial" w:cs="Arial"/>
              </w:rPr>
              <w:t xml:space="preserve">hild </w:t>
            </w:r>
            <w:r w:rsidR="00555207">
              <w:rPr>
                <w:rFonts w:ascii="Arial" w:hAnsi="Arial" w:cs="Arial"/>
              </w:rPr>
              <w:t>s</w:t>
            </w:r>
            <w:r w:rsidR="000259F3" w:rsidRPr="000A580F">
              <w:rPr>
                <w:rFonts w:ascii="Arial" w:hAnsi="Arial" w:cs="Arial"/>
              </w:rPr>
              <w:t xml:space="preserve">afeguarding </w:t>
            </w:r>
            <w:r>
              <w:rPr>
                <w:rFonts w:ascii="Arial" w:hAnsi="Arial" w:cs="Arial"/>
              </w:rPr>
              <w:t xml:space="preserve">practice </w:t>
            </w:r>
            <w:r w:rsidR="00E76E82">
              <w:rPr>
                <w:rFonts w:ascii="Arial" w:hAnsi="Arial" w:cs="Arial"/>
              </w:rPr>
              <w:t>review</w:t>
            </w:r>
            <w:r>
              <w:rPr>
                <w:rFonts w:ascii="Arial" w:hAnsi="Arial" w:cs="Arial"/>
              </w:rPr>
              <w:t>s</w:t>
            </w:r>
            <w:r w:rsidR="00555207">
              <w:rPr>
                <w:rFonts w:ascii="Arial" w:hAnsi="Arial" w:cs="Arial"/>
              </w:rPr>
              <w:t>:</w:t>
            </w:r>
            <w:r w:rsidR="00036108">
              <w:rPr>
                <w:rFonts w:ascii="Arial" w:hAnsi="Arial" w:cs="Arial"/>
              </w:rPr>
              <w:t xml:space="preserve"> </w:t>
            </w:r>
            <w:r w:rsidR="009838C2" w:rsidRPr="00036108">
              <w:rPr>
                <w:rFonts w:ascii="Arial" w:hAnsi="Arial" w:cs="Arial"/>
              </w:rPr>
              <w:t xml:space="preserve">where abuse or neglect is known or suspected and </w:t>
            </w:r>
            <w:r w:rsidR="009838C2" w:rsidRPr="00036108">
              <w:rPr>
                <w:rStyle w:val="bold"/>
                <w:rFonts w:ascii="Arial" w:hAnsi="Arial" w:cs="Arial"/>
                <w:bCs/>
                <w:spacing w:val="15"/>
              </w:rPr>
              <w:t>either</w:t>
            </w:r>
            <w:r w:rsidR="009838C2" w:rsidRPr="00036108">
              <w:rPr>
                <w:rFonts w:ascii="Arial" w:hAnsi="Arial" w:cs="Arial"/>
              </w:rPr>
              <w:t xml:space="preserve">: </w:t>
            </w:r>
          </w:p>
          <w:p w14:paraId="44EC7EAE" w14:textId="243BDDB4" w:rsidR="009838C2" w:rsidRPr="00036108" w:rsidRDefault="009838C2" w:rsidP="00036108">
            <w:pPr>
              <w:pStyle w:val="ListParagraph"/>
              <w:numPr>
                <w:ilvl w:val="0"/>
                <w:numId w:val="15"/>
              </w:numPr>
              <w:spacing w:before="168" w:after="168" w:line="240" w:lineRule="auto"/>
              <w:rPr>
                <w:rFonts w:ascii="Arial" w:hAnsi="Arial" w:cs="Arial"/>
              </w:rPr>
            </w:pPr>
            <w:r w:rsidRPr="00036108">
              <w:rPr>
                <w:rFonts w:ascii="Arial" w:hAnsi="Arial" w:cs="Arial"/>
              </w:rPr>
              <w:t>a child dies; or</w:t>
            </w:r>
          </w:p>
          <w:p w14:paraId="3FC4C555" w14:textId="5900D38F" w:rsidR="009838C2" w:rsidRPr="00036108" w:rsidRDefault="009838C2" w:rsidP="00036108">
            <w:pPr>
              <w:pStyle w:val="ListParagraph"/>
              <w:numPr>
                <w:ilvl w:val="0"/>
                <w:numId w:val="15"/>
              </w:numPr>
              <w:spacing w:before="168" w:after="120" w:line="240" w:lineRule="auto"/>
              <w:ind w:right="1432"/>
              <w:rPr>
                <w:rFonts w:ascii="Arial" w:hAnsi="Arial" w:cs="Arial"/>
              </w:rPr>
            </w:pPr>
            <w:r w:rsidRPr="00036108">
              <w:rPr>
                <w:rFonts w:ascii="Arial" w:hAnsi="Arial" w:cs="Arial"/>
              </w:rPr>
              <w:t>a child is seriously harmed and there are concerns about how organisations or professionals worked together to safeguard the c</w:t>
            </w:r>
            <w:r w:rsidR="000259F3">
              <w:rPr>
                <w:rFonts w:ascii="Arial" w:hAnsi="Arial" w:cs="Arial"/>
              </w:rPr>
              <w:t>hild</w:t>
            </w:r>
          </w:p>
          <w:p w14:paraId="7AD32BD6" w14:textId="7F3A7719" w:rsidR="009838C2" w:rsidRPr="00036108" w:rsidRDefault="009838C2" w:rsidP="00036108">
            <w:pPr>
              <w:numPr>
                <w:ilvl w:val="0"/>
                <w:numId w:val="14"/>
              </w:numPr>
              <w:spacing w:before="168" w:after="168" w:line="240" w:lineRule="auto"/>
              <w:rPr>
                <w:rFonts w:ascii="Arial" w:hAnsi="Arial" w:cs="Arial"/>
              </w:rPr>
            </w:pPr>
            <w:r w:rsidRPr="00036108">
              <w:rPr>
                <w:rFonts w:ascii="Arial" w:hAnsi="Arial" w:cs="Arial"/>
              </w:rPr>
              <w:t>child death review</w:t>
            </w:r>
            <w:r w:rsidR="00D21F25">
              <w:rPr>
                <w:rFonts w:ascii="Arial" w:hAnsi="Arial" w:cs="Arial"/>
              </w:rPr>
              <w:t>s</w:t>
            </w:r>
            <w:r w:rsidR="00036108">
              <w:rPr>
                <w:rFonts w:ascii="Arial" w:hAnsi="Arial" w:cs="Arial"/>
              </w:rPr>
              <w:t>: a review of all child deaths</w:t>
            </w:r>
          </w:p>
          <w:p w14:paraId="1245A868" w14:textId="6DD85D97" w:rsidR="009838C2" w:rsidRPr="00036108" w:rsidRDefault="009838C2" w:rsidP="00E76E82">
            <w:pPr>
              <w:numPr>
                <w:ilvl w:val="0"/>
                <w:numId w:val="14"/>
              </w:numPr>
              <w:spacing w:before="168" w:after="168" w:line="240" w:lineRule="auto"/>
              <w:ind w:right="1290"/>
              <w:rPr>
                <w:rFonts w:ascii="Arial" w:hAnsi="Arial" w:cs="Arial"/>
              </w:rPr>
            </w:pPr>
            <w:r w:rsidRPr="00036108">
              <w:rPr>
                <w:rFonts w:ascii="Arial" w:hAnsi="Arial" w:cs="Arial"/>
              </w:rPr>
              <w:t>review of a child protection incident</w:t>
            </w:r>
            <w:r w:rsidR="00D21F25">
              <w:rPr>
                <w:rFonts w:ascii="Arial" w:hAnsi="Arial" w:cs="Arial"/>
              </w:rPr>
              <w:t>s</w:t>
            </w:r>
            <w:r w:rsidRPr="00036108">
              <w:rPr>
                <w:rFonts w:ascii="Arial" w:hAnsi="Arial" w:cs="Arial"/>
              </w:rPr>
              <w:t xml:space="preserve"> which falls below the threshold for </w:t>
            </w:r>
            <w:r w:rsidR="00E76E82">
              <w:rPr>
                <w:rFonts w:ascii="Arial" w:hAnsi="Arial" w:cs="Arial"/>
              </w:rPr>
              <w:t>a s</w:t>
            </w:r>
            <w:r w:rsidR="00E76E82" w:rsidRPr="00203B33">
              <w:rPr>
                <w:rFonts w:ascii="Arial" w:hAnsi="Arial" w:cs="Arial"/>
              </w:rPr>
              <w:t xml:space="preserve">erious </w:t>
            </w:r>
            <w:r w:rsidR="00E76E82">
              <w:rPr>
                <w:rFonts w:ascii="Arial" w:hAnsi="Arial" w:cs="Arial"/>
              </w:rPr>
              <w:t>c</w:t>
            </w:r>
            <w:r w:rsidR="00E76E82" w:rsidRPr="00203B33">
              <w:rPr>
                <w:rFonts w:ascii="Arial" w:hAnsi="Arial" w:cs="Arial"/>
              </w:rPr>
              <w:t xml:space="preserve">hild </w:t>
            </w:r>
            <w:r w:rsidR="00E76E82">
              <w:rPr>
                <w:rFonts w:ascii="Arial" w:hAnsi="Arial" w:cs="Arial"/>
              </w:rPr>
              <w:t>s</w:t>
            </w:r>
            <w:r w:rsidR="00E76E82" w:rsidRPr="00203B33">
              <w:rPr>
                <w:rFonts w:ascii="Arial" w:hAnsi="Arial" w:cs="Arial"/>
              </w:rPr>
              <w:t xml:space="preserve">afeguarding </w:t>
            </w:r>
            <w:r w:rsidR="00E76E82">
              <w:rPr>
                <w:rFonts w:ascii="Arial" w:hAnsi="Arial" w:cs="Arial"/>
              </w:rPr>
              <w:t>review</w:t>
            </w:r>
            <w:r w:rsidRPr="00036108">
              <w:rPr>
                <w:rFonts w:ascii="Arial" w:hAnsi="Arial" w:cs="Arial"/>
              </w:rPr>
              <w:t>; and</w:t>
            </w:r>
          </w:p>
          <w:p w14:paraId="3CBA036F" w14:textId="08DA6F1A" w:rsidR="009838C2" w:rsidRPr="00036108" w:rsidRDefault="009838C2" w:rsidP="00036108">
            <w:pPr>
              <w:numPr>
                <w:ilvl w:val="0"/>
                <w:numId w:val="14"/>
              </w:numPr>
              <w:spacing w:before="168" w:after="168" w:line="240" w:lineRule="auto"/>
              <w:rPr>
                <w:rFonts w:ascii="Arial" w:hAnsi="Arial" w:cs="Arial"/>
              </w:rPr>
            </w:pPr>
            <w:r w:rsidRPr="00036108">
              <w:rPr>
                <w:rFonts w:ascii="Arial" w:hAnsi="Arial" w:cs="Arial"/>
              </w:rPr>
              <w:t>review</w:t>
            </w:r>
            <w:r w:rsidR="00D21F25">
              <w:rPr>
                <w:rFonts w:ascii="Arial" w:hAnsi="Arial" w:cs="Arial"/>
              </w:rPr>
              <w:t>s</w:t>
            </w:r>
            <w:r w:rsidRPr="00036108">
              <w:rPr>
                <w:rFonts w:ascii="Arial" w:hAnsi="Arial" w:cs="Arial"/>
              </w:rPr>
              <w:t xml:space="preserve"> or audit</w:t>
            </w:r>
            <w:r w:rsidR="00D21F25">
              <w:rPr>
                <w:rFonts w:ascii="Arial" w:hAnsi="Arial" w:cs="Arial"/>
              </w:rPr>
              <w:t>s</w:t>
            </w:r>
            <w:r w:rsidRPr="00036108">
              <w:rPr>
                <w:rFonts w:ascii="Arial" w:hAnsi="Arial" w:cs="Arial"/>
              </w:rPr>
              <w:t xml:space="preserve"> of practice in one or more agencies.</w:t>
            </w:r>
          </w:p>
        </w:tc>
      </w:tr>
    </w:tbl>
    <w:p w14:paraId="61B3E5C4" w14:textId="4BCF5425" w:rsidR="007F511D" w:rsidRPr="000A580F" w:rsidRDefault="00E53BD3" w:rsidP="000A580F">
      <w:pPr>
        <w:pStyle w:val="ListParagraph"/>
        <w:numPr>
          <w:ilvl w:val="0"/>
          <w:numId w:val="8"/>
        </w:numPr>
        <w:spacing w:after="0" w:line="240" w:lineRule="auto"/>
        <w:ind w:left="851" w:hanging="425"/>
        <w:outlineLvl w:val="1"/>
        <w:rPr>
          <w:rFonts w:ascii="Arial" w:hAnsi="Arial" w:cs="Arial"/>
        </w:rPr>
      </w:pPr>
      <w:r w:rsidRPr="000A580F">
        <w:rPr>
          <w:rFonts w:ascii="Arial" w:hAnsi="Arial" w:cs="Arial"/>
        </w:rPr>
        <w:t>assist</w:t>
      </w:r>
      <w:r w:rsidR="00E76E82" w:rsidRPr="000A580F">
        <w:rPr>
          <w:rFonts w:ascii="Arial" w:hAnsi="Arial" w:cs="Arial"/>
        </w:rPr>
        <w:t xml:space="preserve"> the national Serious Child Safeguarding Practice Review Panel</w:t>
      </w:r>
      <w:r w:rsidR="00D21F25">
        <w:rPr>
          <w:rFonts w:ascii="Arial" w:hAnsi="Arial" w:cs="Arial"/>
        </w:rPr>
        <w:t xml:space="preserve"> in undertaking </w:t>
      </w:r>
      <w:r w:rsidR="00EC6A6F">
        <w:rPr>
          <w:rFonts w:ascii="Arial" w:hAnsi="Arial" w:cs="Arial"/>
        </w:rPr>
        <w:t>national serious</w:t>
      </w:r>
      <w:r w:rsidR="00D21F25" w:rsidRPr="00203B33">
        <w:rPr>
          <w:rFonts w:ascii="Arial" w:hAnsi="Arial" w:cs="Arial"/>
        </w:rPr>
        <w:t xml:space="preserve"> </w:t>
      </w:r>
      <w:r w:rsidR="00D21F25">
        <w:rPr>
          <w:rFonts w:ascii="Arial" w:hAnsi="Arial" w:cs="Arial"/>
        </w:rPr>
        <w:t>c</w:t>
      </w:r>
      <w:r w:rsidR="00D21F25" w:rsidRPr="00203B33">
        <w:rPr>
          <w:rFonts w:ascii="Arial" w:hAnsi="Arial" w:cs="Arial"/>
        </w:rPr>
        <w:t xml:space="preserve">hild </w:t>
      </w:r>
      <w:r w:rsidR="00946DB8">
        <w:rPr>
          <w:rFonts w:ascii="Arial" w:hAnsi="Arial" w:cs="Arial"/>
        </w:rPr>
        <w:t>s</w:t>
      </w:r>
      <w:r w:rsidR="00946DB8" w:rsidRPr="00203B33">
        <w:rPr>
          <w:rFonts w:ascii="Arial" w:hAnsi="Arial" w:cs="Arial"/>
        </w:rPr>
        <w:t xml:space="preserve">afeguarding </w:t>
      </w:r>
      <w:r w:rsidR="00946DB8">
        <w:rPr>
          <w:rFonts w:ascii="Arial" w:hAnsi="Arial" w:cs="Arial"/>
        </w:rPr>
        <w:t>practice</w:t>
      </w:r>
      <w:r w:rsidR="00D21F25">
        <w:rPr>
          <w:rFonts w:ascii="Arial" w:hAnsi="Arial" w:cs="Arial"/>
        </w:rPr>
        <w:t xml:space="preserve"> reviews</w:t>
      </w:r>
    </w:p>
    <w:p w14:paraId="084ED8DF" w14:textId="77777777" w:rsidR="00D21F25" w:rsidRPr="000A580F" w:rsidRDefault="00D21F25" w:rsidP="000A580F">
      <w:pPr>
        <w:pStyle w:val="ListParagraph"/>
        <w:spacing w:after="0" w:line="240" w:lineRule="auto"/>
        <w:ind w:left="851"/>
        <w:outlineLvl w:val="1"/>
        <w:rPr>
          <w:rFonts w:ascii="Arial" w:hAnsi="Arial" w:cs="Arial"/>
          <w:b/>
        </w:rPr>
      </w:pPr>
    </w:p>
    <w:p w14:paraId="6A4BF70B" w14:textId="43EC7792" w:rsidR="00212350" w:rsidRPr="004027B4" w:rsidRDefault="00212350" w:rsidP="00212350">
      <w:pPr>
        <w:pStyle w:val="ListParagraph"/>
        <w:numPr>
          <w:ilvl w:val="0"/>
          <w:numId w:val="1"/>
        </w:numPr>
        <w:spacing w:after="0" w:line="240" w:lineRule="auto"/>
        <w:outlineLvl w:val="1"/>
        <w:rPr>
          <w:rFonts w:ascii="Arial" w:hAnsi="Arial" w:cs="Arial"/>
          <w:b/>
        </w:rPr>
      </w:pPr>
      <w:r>
        <w:rPr>
          <w:rFonts w:ascii="Arial" w:hAnsi="Arial" w:cs="Arial"/>
          <w:b/>
        </w:rPr>
        <w:t>Who provides</w:t>
      </w:r>
      <w:r w:rsidRPr="004027B4">
        <w:rPr>
          <w:rFonts w:ascii="Arial" w:hAnsi="Arial" w:cs="Arial"/>
          <w:b/>
        </w:rPr>
        <w:t xml:space="preserve"> information </w:t>
      </w:r>
      <w:r>
        <w:rPr>
          <w:rFonts w:ascii="Arial" w:hAnsi="Arial" w:cs="Arial"/>
          <w:b/>
        </w:rPr>
        <w:t xml:space="preserve">about you </w:t>
      </w:r>
    </w:p>
    <w:p w14:paraId="7F514D44" w14:textId="77777777" w:rsidR="00212350" w:rsidRPr="004027B4" w:rsidRDefault="00212350" w:rsidP="00212350">
      <w:pPr>
        <w:spacing w:after="0" w:line="240" w:lineRule="auto"/>
        <w:ind w:left="360"/>
        <w:textAlignment w:val="baseline"/>
        <w:rPr>
          <w:rFonts w:ascii="Arial" w:hAnsi="Arial" w:cs="Arial"/>
        </w:rPr>
      </w:pPr>
    </w:p>
    <w:p w14:paraId="11DA5940" w14:textId="5E0D01DF" w:rsidR="00A47B5B" w:rsidRPr="00AC0B64" w:rsidRDefault="00212350" w:rsidP="00AC0B64">
      <w:pPr>
        <w:spacing w:after="0" w:line="240" w:lineRule="auto"/>
        <w:ind w:left="360"/>
        <w:textAlignment w:val="baseline"/>
        <w:rPr>
          <w:rFonts w:ascii="Arial" w:eastAsia="Calibri" w:hAnsi="Arial" w:cs="Arial"/>
          <w:color w:val="FF0000"/>
        </w:rPr>
      </w:pPr>
      <w:r w:rsidRPr="004027B4">
        <w:rPr>
          <w:rFonts w:ascii="Arial" w:hAnsi="Arial" w:cs="Arial"/>
        </w:rPr>
        <w:t>We receive information from</w:t>
      </w:r>
      <w:r w:rsidR="00A47B5B">
        <w:rPr>
          <w:rFonts w:ascii="Arial" w:eastAsia="Calibri" w:hAnsi="Arial" w:cs="Arial"/>
        </w:rPr>
        <w:t xml:space="preserve"> the partner organisations listed in Appendix 1 below </w:t>
      </w:r>
      <w:r w:rsidR="005B4D05">
        <w:rPr>
          <w:rFonts w:ascii="Arial" w:eastAsia="Calibri" w:hAnsi="Arial" w:cs="Arial"/>
        </w:rPr>
        <w:t>and:</w:t>
      </w:r>
      <w:r w:rsidR="00BF5180">
        <w:rPr>
          <w:rFonts w:ascii="Arial" w:eastAsia="Calibri" w:hAnsi="Arial" w:cs="Arial"/>
        </w:rPr>
        <w:t xml:space="preserve"> </w:t>
      </w:r>
    </w:p>
    <w:p w14:paraId="63F1AB3E" w14:textId="50CF3B61" w:rsidR="00A47B5B" w:rsidRPr="00A47B5B" w:rsidRDefault="00AC0B64" w:rsidP="00A47B5B">
      <w:pPr>
        <w:numPr>
          <w:ilvl w:val="0"/>
          <w:numId w:val="10"/>
        </w:numPr>
        <w:spacing w:after="0" w:line="240" w:lineRule="auto"/>
        <w:ind w:left="596" w:hanging="283"/>
        <w:contextualSpacing/>
        <w:rPr>
          <w:rFonts w:ascii="Arial" w:eastAsia="Calibri" w:hAnsi="Arial" w:cs="Arial"/>
          <w:lang w:val="en-US"/>
        </w:rPr>
      </w:pPr>
      <w:r>
        <w:rPr>
          <w:rFonts w:ascii="Arial" w:eastAsia="Calibri" w:hAnsi="Arial" w:cs="Arial"/>
          <w:lang w:val="en-US"/>
        </w:rPr>
        <w:t>Various local h</w:t>
      </w:r>
      <w:r w:rsidR="00A47B5B" w:rsidRPr="00A47B5B">
        <w:rPr>
          <w:rFonts w:ascii="Arial" w:eastAsia="Calibri" w:hAnsi="Arial" w:cs="Arial"/>
          <w:lang w:val="en-US"/>
        </w:rPr>
        <w:t xml:space="preserve">ealth </w:t>
      </w:r>
      <w:r w:rsidR="005B4D05">
        <w:rPr>
          <w:rFonts w:ascii="Arial" w:eastAsia="Calibri" w:hAnsi="Arial" w:cs="Arial"/>
          <w:lang w:val="en-US"/>
        </w:rPr>
        <w:t xml:space="preserve">bodies </w:t>
      </w:r>
    </w:p>
    <w:p w14:paraId="49436741" w14:textId="77777777" w:rsidR="00A47B5B" w:rsidRPr="00A47B5B" w:rsidRDefault="00A47B5B" w:rsidP="00A47B5B">
      <w:pPr>
        <w:numPr>
          <w:ilvl w:val="0"/>
          <w:numId w:val="10"/>
        </w:numPr>
        <w:spacing w:after="0" w:line="240" w:lineRule="auto"/>
        <w:ind w:left="596" w:hanging="283"/>
        <w:contextualSpacing/>
        <w:rPr>
          <w:rFonts w:ascii="Arial" w:eastAsia="Calibri" w:hAnsi="Arial" w:cs="Arial"/>
          <w:lang w:val="en-US"/>
        </w:rPr>
      </w:pPr>
      <w:r w:rsidRPr="00A47B5B">
        <w:rPr>
          <w:rFonts w:ascii="Arial" w:eastAsia="Calibri" w:hAnsi="Arial" w:cs="Arial"/>
          <w:lang w:val="en-US"/>
        </w:rPr>
        <w:t xml:space="preserve">Schools </w:t>
      </w:r>
    </w:p>
    <w:p w14:paraId="69C785BE" w14:textId="32FC6951" w:rsidR="00A47B5B" w:rsidRPr="00A47B5B" w:rsidRDefault="00A47B5B" w:rsidP="00A47B5B">
      <w:pPr>
        <w:numPr>
          <w:ilvl w:val="0"/>
          <w:numId w:val="10"/>
        </w:numPr>
        <w:spacing w:after="0" w:line="240" w:lineRule="auto"/>
        <w:ind w:left="596" w:hanging="283"/>
        <w:contextualSpacing/>
        <w:rPr>
          <w:rFonts w:ascii="Arial" w:eastAsia="Calibri" w:hAnsi="Arial" w:cs="Arial"/>
          <w:lang w:val="en-US"/>
        </w:rPr>
      </w:pPr>
      <w:r w:rsidRPr="00A47B5B">
        <w:rPr>
          <w:rFonts w:ascii="Arial" w:eastAsia="Calibri" w:hAnsi="Arial" w:cs="Arial"/>
          <w:lang w:val="en-US"/>
        </w:rPr>
        <w:t xml:space="preserve">Voluntary Sector </w:t>
      </w:r>
      <w:r w:rsidR="00AC0B64">
        <w:rPr>
          <w:rFonts w:ascii="Arial" w:eastAsia="Calibri" w:hAnsi="Arial" w:cs="Arial"/>
          <w:lang w:val="en-US"/>
        </w:rPr>
        <w:t>bodies</w:t>
      </w:r>
    </w:p>
    <w:p w14:paraId="3F733EDA" w14:textId="77777777" w:rsidR="00475A93" w:rsidRDefault="00A47B5B" w:rsidP="00475A93">
      <w:pPr>
        <w:numPr>
          <w:ilvl w:val="0"/>
          <w:numId w:val="10"/>
        </w:numPr>
        <w:spacing w:after="0" w:line="240" w:lineRule="auto"/>
        <w:ind w:left="596" w:hanging="283"/>
        <w:contextualSpacing/>
        <w:rPr>
          <w:rFonts w:ascii="Arial" w:eastAsia="Calibri" w:hAnsi="Arial" w:cs="Arial"/>
          <w:lang w:val="en-US"/>
        </w:rPr>
      </w:pPr>
      <w:r w:rsidRPr="00A47B5B">
        <w:rPr>
          <w:rFonts w:ascii="Arial" w:eastAsia="Calibri" w:hAnsi="Arial" w:cs="Arial"/>
          <w:lang w:val="en-US"/>
        </w:rPr>
        <w:t xml:space="preserve">Housing Associations </w:t>
      </w:r>
    </w:p>
    <w:p w14:paraId="1CAA4544" w14:textId="272F26C7" w:rsidR="00A47B5B" w:rsidRPr="00475A93" w:rsidRDefault="00A47B5B" w:rsidP="00475A93">
      <w:pPr>
        <w:numPr>
          <w:ilvl w:val="0"/>
          <w:numId w:val="10"/>
        </w:numPr>
        <w:spacing w:after="0" w:line="240" w:lineRule="auto"/>
        <w:ind w:left="596" w:hanging="283"/>
        <w:contextualSpacing/>
        <w:rPr>
          <w:rFonts w:ascii="Arial" w:eastAsia="Calibri" w:hAnsi="Arial" w:cs="Arial"/>
          <w:lang w:val="en-US"/>
        </w:rPr>
      </w:pPr>
      <w:r w:rsidRPr="00475A93">
        <w:rPr>
          <w:rFonts w:ascii="Arial" w:hAnsi="Arial" w:cs="Arial"/>
        </w:rPr>
        <w:t>DWP</w:t>
      </w:r>
    </w:p>
    <w:p w14:paraId="56EF6214" w14:textId="4D88B854" w:rsidR="00475A93" w:rsidRPr="00475A93" w:rsidRDefault="00475A93" w:rsidP="00475A93">
      <w:pPr>
        <w:numPr>
          <w:ilvl w:val="0"/>
          <w:numId w:val="10"/>
        </w:numPr>
        <w:spacing w:after="0" w:line="240" w:lineRule="auto"/>
        <w:ind w:left="596" w:hanging="283"/>
        <w:contextualSpacing/>
        <w:rPr>
          <w:rFonts w:ascii="Arial" w:eastAsia="Calibri" w:hAnsi="Arial" w:cs="Arial"/>
          <w:lang w:val="en-US"/>
        </w:rPr>
      </w:pPr>
      <w:r>
        <w:rPr>
          <w:rFonts w:ascii="Arial" w:hAnsi="Arial" w:cs="Arial"/>
        </w:rPr>
        <w:t xml:space="preserve">Coroner </w:t>
      </w:r>
    </w:p>
    <w:p w14:paraId="4AB2557E" w14:textId="2A610B88" w:rsidR="00212350" w:rsidRPr="00475A93" w:rsidRDefault="00212350" w:rsidP="001A4813">
      <w:pPr>
        <w:rPr>
          <w:rFonts w:ascii="Arial" w:hAnsi="Arial" w:cs="Arial"/>
          <w:i/>
        </w:rPr>
      </w:pPr>
    </w:p>
    <w:p w14:paraId="3AF40F7C" w14:textId="77777777" w:rsidR="007F511D" w:rsidRPr="00BF5180" w:rsidRDefault="007F511D" w:rsidP="007F511D">
      <w:pPr>
        <w:pStyle w:val="ListParagraph"/>
        <w:numPr>
          <w:ilvl w:val="0"/>
          <w:numId w:val="1"/>
        </w:numPr>
        <w:spacing w:after="0" w:line="240" w:lineRule="auto"/>
        <w:textAlignment w:val="baseline"/>
        <w:rPr>
          <w:rFonts w:ascii="Arial" w:hAnsi="Arial" w:cs="Arial"/>
          <w:b/>
        </w:rPr>
      </w:pPr>
      <w:r w:rsidRPr="00BF5180">
        <w:rPr>
          <w:rFonts w:ascii="Arial" w:hAnsi="Arial" w:cs="Arial"/>
          <w:b/>
        </w:rPr>
        <w:t xml:space="preserve">The kind of information we collect and use about you </w:t>
      </w:r>
    </w:p>
    <w:p w14:paraId="4002D5AC" w14:textId="77777777" w:rsidR="007F511D" w:rsidRPr="004027B4" w:rsidRDefault="007F511D" w:rsidP="007F511D">
      <w:pPr>
        <w:pStyle w:val="ListParagraph"/>
        <w:spacing w:after="0" w:line="240" w:lineRule="auto"/>
        <w:ind w:left="360"/>
        <w:textAlignment w:val="baseline"/>
        <w:rPr>
          <w:rFonts w:ascii="Arial" w:hAnsi="Arial" w:cs="Arial"/>
        </w:rPr>
      </w:pPr>
    </w:p>
    <w:p w14:paraId="47CC0837" w14:textId="1C85936A" w:rsidR="007F511D" w:rsidRPr="004027B4" w:rsidRDefault="007F511D" w:rsidP="007F511D">
      <w:pPr>
        <w:spacing w:after="0" w:line="240" w:lineRule="auto"/>
        <w:ind w:left="360"/>
        <w:textAlignment w:val="baseline"/>
        <w:rPr>
          <w:rFonts w:ascii="Arial" w:eastAsia="Times New Roman" w:hAnsi="Arial" w:cs="Arial"/>
          <w:lang w:eastAsia="en-GB"/>
        </w:rPr>
      </w:pPr>
      <w:r w:rsidRPr="004027B4">
        <w:rPr>
          <w:rFonts w:ascii="Arial" w:hAnsi="Arial" w:cs="Arial"/>
        </w:rPr>
        <w:t xml:space="preserve">The categories of data we may </w:t>
      </w:r>
      <w:r w:rsidR="00475A93">
        <w:rPr>
          <w:rFonts w:ascii="Arial" w:hAnsi="Arial" w:cs="Arial"/>
        </w:rPr>
        <w:t>collect</w:t>
      </w:r>
      <w:r w:rsidRPr="004027B4">
        <w:rPr>
          <w:rFonts w:ascii="Arial" w:hAnsi="Arial" w:cs="Arial"/>
        </w:rPr>
        <w:t xml:space="preserve"> from people and organisations apart from yourself includes</w:t>
      </w:r>
      <w:r w:rsidRPr="004027B4">
        <w:rPr>
          <w:rFonts w:ascii="Arial" w:eastAsia="Calibri" w:hAnsi="Arial" w:cs="Arial"/>
        </w:rPr>
        <w:t>:</w:t>
      </w:r>
      <w:r w:rsidRPr="004027B4">
        <w:rPr>
          <w:rFonts w:ascii="Arial" w:eastAsia="Times New Roman" w:hAnsi="Arial" w:cs="Arial"/>
          <w:lang w:eastAsia="en-GB"/>
        </w:rPr>
        <w:t xml:space="preserve"> </w:t>
      </w:r>
    </w:p>
    <w:p w14:paraId="1B43E326" w14:textId="77777777" w:rsidR="00475A93" w:rsidRPr="00475A93" w:rsidRDefault="00475A93" w:rsidP="00475A93">
      <w:pPr>
        <w:pStyle w:val="ListParagraph"/>
        <w:numPr>
          <w:ilvl w:val="0"/>
          <w:numId w:val="11"/>
        </w:numPr>
        <w:tabs>
          <w:tab w:val="left" w:pos="426"/>
          <w:tab w:val="right" w:leader="dot" w:pos="9016"/>
        </w:tabs>
        <w:spacing w:after="100" w:line="240" w:lineRule="auto"/>
        <w:rPr>
          <w:rFonts w:ascii="Arial" w:eastAsiaTheme="minorEastAsia" w:hAnsi="Arial" w:cs="Arial"/>
          <w:noProof/>
          <w:lang w:eastAsia="en-GB"/>
        </w:rPr>
      </w:pPr>
      <w:r w:rsidRPr="00475A93">
        <w:rPr>
          <w:rFonts w:ascii="Arial" w:hAnsi="Arial" w:cs="Arial"/>
          <w:noProof/>
          <w:lang w:eastAsia="en-GB"/>
        </w:rPr>
        <w:t>Personal details</w:t>
      </w:r>
    </w:p>
    <w:p w14:paraId="166DDC82" w14:textId="77777777" w:rsidR="00475A93" w:rsidRPr="001E519C" w:rsidRDefault="00475A93" w:rsidP="00475A93">
      <w:pPr>
        <w:pStyle w:val="ListParagraph"/>
        <w:numPr>
          <w:ilvl w:val="0"/>
          <w:numId w:val="11"/>
        </w:numPr>
        <w:tabs>
          <w:tab w:val="left" w:pos="426"/>
          <w:tab w:val="right" w:leader="dot" w:pos="9016"/>
        </w:tabs>
        <w:spacing w:after="100" w:line="240" w:lineRule="auto"/>
        <w:rPr>
          <w:rFonts w:ascii="Arial" w:eastAsiaTheme="minorEastAsia" w:hAnsi="Arial" w:cs="Arial"/>
          <w:noProof/>
          <w:lang w:eastAsia="en-GB"/>
        </w:rPr>
      </w:pPr>
      <w:r w:rsidRPr="001E519C">
        <w:rPr>
          <w:rFonts w:ascii="Arial" w:hAnsi="Arial" w:cs="Arial"/>
          <w:noProof/>
          <w:lang w:eastAsia="en-GB"/>
        </w:rPr>
        <w:t>Contact details</w:t>
      </w:r>
    </w:p>
    <w:p w14:paraId="0FB12772" w14:textId="06B87EAB" w:rsidR="00475A93" w:rsidRPr="001E519C" w:rsidRDefault="00475A93" w:rsidP="00475A93">
      <w:pPr>
        <w:pStyle w:val="ListParagraph"/>
        <w:numPr>
          <w:ilvl w:val="0"/>
          <w:numId w:val="11"/>
        </w:numPr>
        <w:tabs>
          <w:tab w:val="left" w:pos="426"/>
          <w:tab w:val="right" w:leader="dot" w:pos="9016"/>
        </w:tabs>
        <w:spacing w:after="100" w:line="240" w:lineRule="auto"/>
        <w:rPr>
          <w:rFonts w:ascii="Arial" w:eastAsiaTheme="minorEastAsia" w:hAnsi="Arial" w:cs="Arial"/>
          <w:noProof/>
          <w:lang w:eastAsia="en-GB"/>
        </w:rPr>
      </w:pPr>
      <w:r w:rsidRPr="001E519C">
        <w:rPr>
          <w:rFonts w:ascii="Arial" w:hAnsi="Arial" w:cs="Arial"/>
          <w:noProof/>
          <w:lang w:eastAsia="en-GB"/>
        </w:rPr>
        <w:t xml:space="preserve">NHS number </w:t>
      </w:r>
    </w:p>
    <w:p w14:paraId="17D6F30A" w14:textId="4EE1DDD3" w:rsidR="00475A93" w:rsidRPr="001E519C" w:rsidRDefault="00475A93" w:rsidP="00475A93">
      <w:pPr>
        <w:pStyle w:val="ListParagraph"/>
        <w:numPr>
          <w:ilvl w:val="0"/>
          <w:numId w:val="11"/>
        </w:numPr>
        <w:tabs>
          <w:tab w:val="left" w:pos="426"/>
          <w:tab w:val="right" w:leader="dot" w:pos="9016"/>
        </w:tabs>
        <w:spacing w:after="100" w:line="240" w:lineRule="auto"/>
        <w:rPr>
          <w:rFonts w:ascii="Arial" w:eastAsiaTheme="minorEastAsia" w:hAnsi="Arial" w:cs="Arial"/>
          <w:noProof/>
          <w:lang w:eastAsia="en-GB"/>
        </w:rPr>
      </w:pPr>
      <w:r w:rsidRPr="001E519C">
        <w:rPr>
          <w:rFonts w:ascii="Arial" w:hAnsi="Arial" w:cs="Arial"/>
          <w:noProof/>
          <w:lang w:eastAsia="en-GB"/>
        </w:rPr>
        <w:t xml:space="preserve">Employment history </w:t>
      </w:r>
    </w:p>
    <w:p w14:paraId="13A7B99E" w14:textId="1AFA669B" w:rsidR="00475A93" w:rsidRPr="001E519C" w:rsidRDefault="00475A93" w:rsidP="00475A93">
      <w:pPr>
        <w:pStyle w:val="ListParagraph"/>
        <w:numPr>
          <w:ilvl w:val="0"/>
          <w:numId w:val="11"/>
        </w:numPr>
        <w:tabs>
          <w:tab w:val="left" w:pos="426"/>
          <w:tab w:val="right" w:leader="dot" w:pos="9016"/>
        </w:tabs>
        <w:spacing w:after="100" w:line="240" w:lineRule="auto"/>
        <w:rPr>
          <w:rFonts w:ascii="Arial" w:hAnsi="Arial" w:cs="Arial"/>
          <w:noProof/>
          <w:lang w:eastAsia="en-GB"/>
        </w:rPr>
      </w:pPr>
      <w:r w:rsidRPr="001E519C">
        <w:rPr>
          <w:rFonts w:ascii="Arial" w:hAnsi="Arial" w:cs="Arial"/>
          <w:noProof/>
          <w:lang w:eastAsia="en-GB"/>
        </w:rPr>
        <w:t>Education</w:t>
      </w:r>
    </w:p>
    <w:p w14:paraId="2488A397" w14:textId="77777777" w:rsidR="00475A93" w:rsidRPr="001E519C" w:rsidRDefault="00475A93" w:rsidP="00475A93">
      <w:pPr>
        <w:pStyle w:val="ListParagraph"/>
        <w:numPr>
          <w:ilvl w:val="0"/>
          <w:numId w:val="11"/>
        </w:numPr>
        <w:tabs>
          <w:tab w:val="left" w:pos="426"/>
          <w:tab w:val="right" w:leader="dot" w:pos="9016"/>
        </w:tabs>
        <w:spacing w:after="100" w:line="240" w:lineRule="auto"/>
        <w:rPr>
          <w:rFonts w:ascii="Arial" w:hAnsi="Arial" w:cs="Arial"/>
          <w:lang w:eastAsia="en-GB"/>
        </w:rPr>
      </w:pPr>
      <w:r w:rsidRPr="001E519C">
        <w:rPr>
          <w:rFonts w:ascii="Arial" w:hAnsi="Arial" w:cs="Arial"/>
          <w:lang w:eastAsia="en-GB"/>
        </w:rPr>
        <w:t xml:space="preserve">Social Relationships </w:t>
      </w:r>
    </w:p>
    <w:p w14:paraId="31C9CE0F" w14:textId="77777777" w:rsidR="00475A93" w:rsidRPr="001E519C" w:rsidRDefault="00475A93" w:rsidP="00475A93">
      <w:pPr>
        <w:pStyle w:val="ListParagraph"/>
        <w:numPr>
          <w:ilvl w:val="0"/>
          <w:numId w:val="11"/>
        </w:numPr>
        <w:rPr>
          <w:rFonts w:ascii="Arial" w:hAnsi="Arial" w:cs="Arial"/>
        </w:rPr>
      </w:pPr>
      <w:r w:rsidRPr="001E519C">
        <w:rPr>
          <w:rFonts w:ascii="Arial" w:hAnsi="Arial" w:cs="Arial"/>
          <w:lang w:eastAsia="en-GB"/>
        </w:rPr>
        <w:t>Personal history</w:t>
      </w:r>
      <w:r w:rsidRPr="001E519C">
        <w:rPr>
          <w:rFonts w:ascii="Arial" w:hAnsi="Arial" w:cs="Arial"/>
        </w:rPr>
        <w:t xml:space="preserve"> including</w:t>
      </w:r>
    </w:p>
    <w:p w14:paraId="5B42A509" w14:textId="17D2572D" w:rsidR="00475A93" w:rsidRDefault="00475A93" w:rsidP="00475A93">
      <w:pPr>
        <w:pStyle w:val="ListParagraph"/>
        <w:numPr>
          <w:ilvl w:val="0"/>
          <w:numId w:val="12"/>
        </w:numPr>
        <w:rPr>
          <w:rFonts w:ascii="Arial" w:hAnsi="Arial" w:cs="Arial"/>
        </w:rPr>
      </w:pPr>
      <w:r w:rsidRPr="00FD4917">
        <w:rPr>
          <w:rFonts w:ascii="Arial" w:hAnsi="Arial" w:cs="Arial"/>
        </w:rPr>
        <w:t>behaviour that may cause concern as they relate to safeguardi</w:t>
      </w:r>
      <w:r>
        <w:rPr>
          <w:rFonts w:ascii="Arial" w:hAnsi="Arial" w:cs="Arial"/>
        </w:rPr>
        <w:t xml:space="preserve">ng </w:t>
      </w:r>
      <w:r w:rsidR="001E519C">
        <w:rPr>
          <w:rFonts w:ascii="Arial" w:hAnsi="Arial" w:cs="Arial"/>
        </w:rPr>
        <w:t xml:space="preserve">of </w:t>
      </w:r>
      <w:r>
        <w:rPr>
          <w:rFonts w:ascii="Arial" w:hAnsi="Arial" w:cs="Arial"/>
        </w:rPr>
        <w:t xml:space="preserve">children and young people </w:t>
      </w:r>
    </w:p>
    <w:p w14:paraId="6804262A" w14:textId="77C50696" w:rsidR="007F511D" w:rsidRDefault="00475A93" w:rsidP="00475A93">
      <w:pPr>
        <w:pStyle w:val="ListParagraph"/>
        <w:numPr>
          <w:ilvl w:val="0"/>
          <w:numId w:val="12"/>
        </w:numPr>
        <w:rPr>
          <w:rFonts w:ascii="Arial" w:hAnsi="Arial" w:cs="Arial"/>
        </w:rPr>
      </w:pPr>
      <w:r>
        <w:rPr>
          <w:rFonts w:ascii="Arial" w:hAnsi="Arial" w:cs="Arial"/>
        </w:rPr>
        <w:t>p</w:t>
      </w:r>
      <w:r w:rsidRPr="00FD4917">
        <w:rPr>
          <w:rFonts w:ascii="Arial" w:hAnsi="Arial" w:cs="Arial"/>
        </w:rPr>
        <w:t xml:space="preserve">rofessional opinions </w:t>
      </w:r>
      <w:r w:rsidR="001E519C">
        <w:rPr>
          <w:rFonts w:ascii="Arial" w:hAnsi="Arial" w:cs="Arial"/>
        </w:rPr>
        <w:t xml:space="preserve">and analysis </w:t>
      </w:r>
    </w:p>
    <w:p w14:paraId="729B8B4E" w14:textId="77777777" w:rsidR="00D57C3B" w:rsidRDefault="00D57C3B" w:rsidP="00D57C3B">
      <w:pPr>
        <w:pStyle w:val="ListParagraph"/>
        <w:ind w:left="1080"/>
        <w:rPr>
          <w:rFonts w:ascii="Arial" w:hAnsi="Arial" w:cs="Arial"/>
        </w:rPr>
      </w:pPr>
    </w:p>
    <w:p w14:paraId="60CF2B59" w14:textId="77777777" w:rsidR="007D30D6" w:rsidRPr="001E519C" w:rsidRDefault="007D30D6" w:rsidP="007D30D6">
      <w:pPr>
        <w:pStyle w:val="ListParagraph"/>
        <w:numPr>
          <w:ilvl w:val="0"/>
          <w:numId w:val="11"/>
        </w:numPr>
        <w:tabs>
          <w:tab w:val="left" w:pos="426"/>
          <w:tab w:val="right" w:leader="dot" w:pos="9016"/>
        </w:tabs>
        <w:spacing w:after="100" w:line="240" w:lineRule="auto"/>
        <w:rPr>
          <w:rFonts w:ascii="Arial" w:eastAsiaTheme="minorEastAsia" w:hAnsi="Arial" w:cs="Arial"/>
          <w:noProof/>
          <w:lang w:eastAsia="en-GB"/>
        </w:rPr>
      </w:pPr>
      <w:r w:rsidRPr="001E519C">
        <w:rPr>
          <w:rFonts w:ascii="Arial" w:hAnsi="Arial" w:cs="Arial"/>
          <w:noProof/>
          <w:lang w:eastAsia="en-GB"/>
        </w:rPr>
        <w:lastRenderedPageBreak/>
        <w:t xml:space="preserve">Special category data and </w:t>
      </w:r>
      <w:r w:rsidRPr="001E519C">
        <w:rPr>
          <w:rFonts w:ascii="Arial" w:eastAsia="Times New Roman" w:hAnsi="Arial" w:cs="Arial"/>
          <w:lang w:val="en" w:eastAsia="en-GB"/>
        </w:rPr>
        <w:t>information about criminal offences</w:t>
      </w:r>
    </w:p>
    <w:p w14:paraId="06BEDFBC" w14:textId="7F40934E" w:rsidR="007D30D6" w:rsidRPr="001E519C" w:rsidRDefault="00D57C3B" w:rsidP="007D30D6">
      <w:pPr>
        <w:pStyle w:val="ListParagraph"/>
        <w:numPr>
          <w:ilvl w:val="0"/>
          <w:numId w:val="9"/>
        </w:numPr>
        <w:tabs>
          <w:tab w:val="left" w:pos="426"/>
          <w:tab w:val="right" w:leader="dot" w:pos="9016"/>
        </w:tabs>
        <w:spacing w:after="100" w:line="240" w:lineRule="auto"/>
        <w:ind w:left="1134"/>
        <w:rPr>
          <w:rFonts w:ascii="Arial" w:eastAsiaTheme="minorEastAsia" w:hAnsi="Arial" w:cs="Arial"/>
          <w:noProof/>
          <w:lang w:eastAsia="en-GB"/>
        </w:rPr>
      </w:pPr>
      <w:r w:rsidRPr="001E519C">
        <w:rPr>
          <w:rFonts w:ascii="Arial" w:hAnsi="Arial" w:cs="Arial"/>
        </w:rPr>
        <w:t>r</w:t>
      </w:r>
      <w:r w:rsidR="007D30D6" w:rsidRPr="001E519C">
        <w:rPr>
          <w:rFonts w:ascii="Arial" w:hAnsi="Arial" w:cs="Arial"/>
        </w:rPr>
        <w:t>acial or ethnic origin</w:t>
      </w:r>
    </w:p>
    <w:p w14:paraId="6399E013" w14:textId="028144FA" w:rsidR="007D30D6" w:rsidRPr="001E519C" w:rsidRDefault="00D57C3B" w:rsidP="007D30D6">
      <w:pPr>
        <w:pStyle w:val="ListParagraph"/>
        <w:numPr>
          <w:ilvl w:val="0"/>
          <w:numId w:val="9"/>
        </w:numPr>
        <w:tabs>
          <w:tab w:val="left" w:pos="426"/>
          <w:tab w:val="right" w:leader="dot" w:pos="9016"/>
        </w:tabs>
        <w:spacing w:after="100" w:line="240" w:lineRule="auto"/>
        <w:ind w:left="1134"/>
        <w:rPr>
          <w:rFonts w:ascii="Arial" w:eastAsiaTheme="minorEastAsia" w:hAnsi="Arial" w:cs="Arial"/>
          <w:noProof/>
          <w:lang w:eastAsia="en-GB"/>
        </w:rPr>
      </w:pPr>
      <w:r w:rsidRPr="001E519C">
        <w:rPr>
          <w:rFonts w:ascii="Arial" w:hAnsi="Arial" w:cs="Arial"/>
        </w:rPr>
        <w:t>r</w:t>
      </w:r>
      <w:r w:rsidR="007D30D6" w:rsidRPr="001E519C">
        <w:rPr>
          <w:rFonts w:ascii="Arial" w:hAnsi="Arial" w:cs="Arial"/>
        </w:rPr>
        <w:t>eligious or philosophical beliefs</w:t>
      </w:r>
    </w:p>
    <w:p w14:paraId="21361C42" w14:textId="7DE5E7FF" w:rsidR="007D30D6" w:rsidRPr="001E519C" w:rsidRDefault="00D57C3B" w:rsidP="007D30D6">
      <w:pPr>
        <w:pStyle w:val="ListParagraph"/>
        <w:numPr>
          <w:ilvl w:val="0"/>
          <w:numId w:val="9"/>
        </w:numPr>
        <w:tabs>
          <w:tab w:val="left" w:pos="426"/>
          <w:tab w:val="right" w:leader="dot" w:pos="9016"/>
        </w:tabs>
        <w:spacing w:after="100" w:line="240" w:lineRule="auto"/>
        <w:ind w:left="1134"/>
        <w:rPr>
          <w:rFonts w:ascii="Arial" w:eastAsiaTheme="minorEastAsia" w:hAnsi="Arial" w:cs="Arial"/>
          <w:noProof/>
          <w:lang w:eastAsia="en-GB"/>
        </w:rPr>
      </w:pPr>
      <w:r w:rsidRPr="001E519C">
        <w:rPr>
          <w:rFonts w:ascii="Arial" w:hAnsi="Arial" w:cs="Arial"/>
        </w:rPr>
        <w:t>h</w:t>
      </w:r>
      <w:r w:rsidR="007D30D6" w:rsidRPr="001E519C">
        <w:rPr>
          <w:rFonts w:ascii="Arial" w:hAnsi="Arial" w:cs="Arial"/>
        </w:rPr>
        <w:t>ealth information including special educational needs</w:t>
      </w:r>
    </w:p>
    <w:p w14:paraId="0F0B2613" w14:textId="167CEECE" w:rsidR="003B2339" w:rsidRPr="00B135CC" w:rsidRDefault="00D57C3B" w:rsidP="00B135CC">
      <w:pPr>
        <w:pStyle w:val="ListParagraph"/>
        <w:numPr>
          <w:ilvl w:val="0"/>
          <w:numId w:val="9"/>
        </w:numPr>
        <w:tabs>
          <w:tab w:val="left" w:pos="426"/>
          <w:tab w:val="right" w:leader="dot" w:pos="9016"/>
        </w:tabs>
        <w:spacing w:after="100" w:line="240" w:lineRule="auto"/>
        <w:ind w:left="1134"/>
        <w:rPr>
          <w:rFonts w:ascii="Arial" w:eastAsiaTheme="minorEastAsia" w:hAnsi="Arial" w:cs="Arial"/>
          <w:noProof/>
          <w:lang w:eastAsia="en-GB"/>
        </w:rPr>
      </w:pPr>
      <w:r w:rsidRPr="001E519C">
        <w:rPr>
          <w:rFonts w:ascii="Arial" w:hAnsi="Arial" w:cs="Arial"/>
          <w:noProof/>
          <w:lang w:eastAsia="en-GB"/>
        </w:rPr>
        <w:t>c</w:t>
      </w:r>
      <w:proofErr w:type="spellStart"/>
      <w:r w:rsidR="007D30D6" w:rsidRPr="001E519C">
        <w:rPr>
          <w:rFonts w:ascii="Arial" w:hAnsi="Arial" w:cs="Arial"/>
        </w:rPr>
        <w:t>riminal</w:t>
      </w:r>
      <w:proofErr w:type="spellEnd"/>
      <w:r w:rsidR="007D30D6" w:rsidRPr="001E519C">
        <w:rPr>
          <w:rFonts w:ascii="Arial" w:hAnsi="Arial" w:cs="Arial"/>
        </w:rPr>
        <w:t xml:space="preserve"> offences and prosecutions including details of committal and release  </w:t>
      </w:r>
    </w:p>
    <w:p w14:paraId="51E207F0" w14:textId="77777777" w:rsidR="00B135CC" w:rsidRPr="00B135CC" w:rsidRDefault="00B135CC" w:rsidP="00B135CC">
      <w:pPr>
        <w:pStyle w:val="ListParagraph"/>
        <w:tabs>
          <w:tab w:val="left" w:pos="426"/>
          <w:tab w:val="right" w:leader="dot" w:pos="9016"/>
        </w:tabs>
        <w:spacing w:after="100" w:line="240" w:lineRule="auto"/>
        <w:ind w:left="1134"/>
        <w:rPr>
          <w:rFonts w:ascii="Arial" w:eastAsiaTheme="minorEastAsia" w:hAnsi="Arial" w:cs="Arial"/>
          <w:noProof/>
          <w:lang w:eastAsia="en-GB"/>
        </w:rPr>
      </w:pPr>
    </w:p>
    <w:p w14:paraId="2F70D887" w14:textId="527DE5E4" w:rsidR="007F511D" w:rsidRPr="004027B4" w:rsidRDefault="007F511D" w:rsidP="007F511D">
      <w:pPr>
        <w:pStyle w:val="ListParagraph"/>
        <w:numPr>
          <w:ilvl w:val="0"/>
          <w:numId w:val="1"/>
        </w:numPr>
        <w:suppressAutoHyphens/>
        <w:autoSpaceDN w:val="0"/>
        <w:spacing w:line="240" w:lineRule="auto"/>
        <w:textAlignment w:val="baseline"/>
        <w:rPr>
          <w:rFonts w:ascii="Arial" w:eastAsia="Calibri" w:hAnsi="Arial" w:cs="Arial"/>
          <w:b/>
        </w:rPr>
      </w:pPr>
      <w:r w:rsidRPr="004027B4">
        <w:rPr>
          <w:rFonts w:ascii="Arial" w:eastAsia="Times New Roman" w:hAnsi="Arial" w:cs="Arial"/>
          <w:b/>
          <w:bCs/>
          <w:lang w:val="en" w:eastAsia="en-GB"/>
        </w:rPr>
        <w:t>H</w:t>
      </w:r>
      <w:r w:rsidRPr="004027B4">
        <w:rPr>
          <w:rFonts w:ascii="Arial" w:hAnsi="Arial" w:cs="Arial"/>
          <w:b/>
        </w:rPr>
        <w:t>ow the law protects you</w:t>
      </w:r>
      <w:r w:rsidRPr="004027B4">
        <w:rPr>
          <w:rFonts w:ascii="Arial" w:eastAsia="Times New Roman" w:hAnsi="Arial" w:cs="Arial"/>
          <w:b/>
          <w:lang w:eastAsia="en-GB"/>
        </w:rPr>
        <w:t xml:space="preserve"> and the legal basis for processing your information</w:t>
      </w:r>
    </w:p>
    <w:p w14:paraId="172F8910" w14:textId="1E70BEC9" w:rsidR="007F511D" w:rsidRPr="000A580F" w:rsidRDefault="007F511D" w:rsidP="007F511D">
      <w:pPr>
        <w:autoSpaceDN w:val="0"/>
        <w:spacing w:after="0" w:line="240" w:lineRule="auto"/>
        <w:ind w:left="360"/>
        <w:rPr>
          <w:rFonts w:ascii="Arial" w:hAnsi="Arial" w:cs="Arial"/>
        </w:rPr>
      </w:pPr>
      <w:r w:rsidRPr="004027B4">
        <w:rPr>
          <w:rFonts w:ascii="Arial" w:eastAsia="Calibri" w:hAnsi="Arial" w:cs="Arial"/>
        </w:rPr>
        <w:t>We have l</w:t>
      </w:r>
      <w:r w:rsidRPr="000A580F">
        <w:rPr>
          <w:rFonts w:ascii="Arial" w:eastAsia="Calibri" w:hAnsi="Arial" w:cs="Arial"/>
        </w:rPr>
        <w:t xml:space="preserve">egal grounds to process this information without your specific consent as it is reasonable and necessary for the fulfilment a public task </w:t>
      </w:r>
      <w:r w:rsidRPr="000A580F">
        <w:rPr>
          <w:rFonts w:ascii="Arial" w:hAnsi="Arial" w:cs="Arial"/>
        </w:rPr>
        <w:t>under section</w:t>
      </w:r>
      <w:r w:rsidR="00475A93" w:rsidRPr="000A580F">
        <w:rPr>
          <w:rFonts w:ascii="Arial" w:hAnsi="Arial" w:cs="Arial"/>
        </w:rPr>
        <w:t>s 13 and 14 of the Children Act 2004</w:t>
      </w:r>
      <w:r w:rsidR="00D535D8" w:rsidRPr="000A580F">
        <w:rPr>
          <w:rFonts w:ascii="Arial" w:hAnsi="Arial" w:cs="Arial"/>
        </w:rPr>
        <w:t xml:space="preserve">. </w:t>
      </w:r>
      <w:r w:rsidR="000040C8" w:rsidRPr="000A580F">
        <w:rPr>
          <w:rFonts w:ascii="Arial" w:hAnsi="Arial" w:cs="Arial"/>
        </w:rPr>
        <w:t xml:space="preserve"> </w:t>
      </w:r>
    </w:p>
    <w:p w14:paraId="15A9F25F" w14:textId="77777777" w:rsidR="007F511D" w:rsidRPr="000A580F" w:rsidRDefault="007F511D" w:rsidP="007F511D">
      <w:pPr>
        <w:autoSpaceDN w:val="0"/>
        <w:spacing w:after="0" w:line="240" w:lineRule="auto"/>
        <w:ind w:left="360"/>
        <w:rPr>
          <w:rFonts w:ascii="Arial" w:hAnsi="Arial" w:cs="Arial"/>
        </w:rPr>
      </w:pPr>
    </w:p>
    <w:p w14:paraId="7F999BA9" w14:textId="20536816" w:rsidR="00F65C79" w:rsidRDefault="007D30D6" w:rsidP="00F65C79">
      <w:pPr>
        <w:widowControl w:val="0"/>
        <w:autoSpaceDE w:val="0"/>
        <w:autoSpaceDN w:val="0"/>
        <w:spacing w:after="0" w:line="240" w:lineRule="auto"/>
        <w:ind w:left="360"/>
        <w:rPr>
          <w:rFonts w:ascii="Arial" w:hAnsi="Arial" w:cs="Arial"/>
        </w:rPr>
      </w:pPr>
      <w:r w:rsidRPr="000A580F">
        <w:rPr>
          <w:rFonts w:ascii="Arial" w:hAnsi="Arial" w:cs="Arial"/>
        </w:rPr>
        <w:t xml:space="preserve">There are additional legal safeguards to ensure the protection of special category data and information concerning criminal convictions listed in paragraph 5 above. </w:t>
      </w:r>
      <w:r w:rsidR="007F511D" w:rsidRPr="000A580F">
        <w:rPr>
          <w:rFonts w:ascii="Arial" w:hAnsi="Arial" w:cs="Arial"/>
        </w:rPr>
        <w:t xml:space="preserve">We have legal grounds to process this information </w:t>
      </w:r>
      <w:r w:rsidR="007F511D" w:rsidRPr="000A580F">
        <w:rPr>
          <w:rFonts w:ascii="Arial" w:eastAsia="Calibri" w:hAnsi="Arial" w:cs="Arial"/>
        </w:rPr>
        <w:t>to meet our public task under</w:t>
      </w:r>
      <w:r w:rsidRPr="000A580F">
        <w:rPr>
          <w:rFonts w:ascii="Arial" w:hAnsi="Arial" w:cs="Arial"/>
        </w:rPr>
        <w:t xml:space="preserve"> sections 13 and 14 of the Children Act 2004</w:t>
      </w:r>
      <w:r w:rsidR="00085A2F">
        <w:rPr>
          <w:rFonts w:ascii="Arial" w:hAnsi="Arial" w:cs="Arial"/>
        </w:rPr>
        <w:t xml:space="preserve"> and </w:t>
      </w:r>
      <w:r w:rsidR="00085A2F" w:rsidRPr="00085A2F">
        <w:rPr>
          <w:rFonts w:ascii="Arial" w:hAnsi="Arial" w:cs="Arial"/>
        </w:rPr>
        <w:t>where it is in the necessary for reasons in the substantial public interest</w:t>
      </w:r>
      <w:r w:rsidR="00085A2F">
        <w:rPr>
          <w:rFonts w:ascii="Arial" w:hAnsi="Arial" w:cs="Arial"/>
        </w:rPr>
        <w:t>.</w:t>
      </w:r>
    </w:p>
    <w:p w14:paraId="3FA882AE" w14:textId="77777777" w:rsidR="003B2339" w:rsidRDefault="003B2339" w:rsidP="00F65C79">
      <w:pPr>
        <w:widowControl w:val="0"/>
        <w:autoSpaceDE w:val="0"/>
        <w:autoSpaceDN w:val="0"/>
        <w:spacing w:after="0" w:line="240" w:lineRule="auto"/>
        <w:ind w:left="360"/>
        <w:rPr>
          <w:rFonts w:ascii="Arial" w:hAnsi="Arial" w:cs="Arial"/>
        </w:rPr>
      </w:pPr>
    </w:p>
    <w:p w14:paraId="5C20C598" w14:textId="4FCD50E3" w:rsidR="00D82359" w:rsidRPr="00946DB8" w:rsidRDefault="003B2339" w:rsidP="00946DB8">
      <w:pPr>
        <w:pStyle w:val="ListParagraph"/>
        <w:suppressAutoHyphens/>
        <w:autoSpaceDN w:val="0"/>
        <w:spacing w:line="240" w:lineRule="auto"/>
        <w:ind w:left="360"/>
        <w:textAlignment w:val="baseline"/>
        <w:rPr>
          <w:rFonts w:ascii="Arial" w:hAnsi="Arial" w:cs="Arial"/>
          <w:color w:val="333333"/>
        </w:rPr>
      </w:pPr>
      <w:r w:rsidRPr="00BA4A4C">
        <w:rPr>
          <w:rFonts w:ascii="Arial" w:eastAsia="Calibri" w:hAnsi="Arial" w:cs="Arial"/>
        </w:rPr>
        <w:t xml:space="preserve">We have </w:t>
      </w:r>
      <w:r>
        <w:rPr>
          <w:rFonts w:ascii="Arial" w:eastAsia="Calibri" w:hAnsi="Arial" w:cs="Arial"/>
        </w:rPr>
        <w:t xml:space="preserve">also </w:t>
      </w:r>
      <w:r w:rsidRPr="00BA4A4C">
        <w:rPr>
          <w:rFonts w:ascii="Arial" w:eastAsia="Calibri" w:hAnsi="Arial" w:cs="Arial"/>
        </w:rPr>
        <w:t xml:space="preserve">adopted a policy in respect of special category data and information relating to criminal offences </w:t>
      </w:r>
      <w:r w:rsidRPr="003B2339">
        <w:rPr>
          <w:rFonts w:ascii="Arial" w:hAnsi="Arial" w:cs="Arial"/>
          <w:color w:val="333333"/>
        </w:rPr>
        <w:t>setting out our procedures for compliance with the principles of the GDPR and the retention and erasure of this data.</w:t>
      </w:r>
      <w:r>
        <w:rPr>
          <w:rFonts w:ascii="Arial" w:hAnsi="Arial" w:cs="Arial"/>
          <w:color w:val="333333"/>
        </w:rPr>
        <w:t xml:space="preserve"> You can read this policy </w:t>
      </w:r>
      <w:hyperlink r:id="rId8" w:history="1">
        <w:r w:rsidRPr="00C41339">
          <w:rPr>
            <w:rStyle w:val="Hyperlink"/>
            <w:rFonts w:ascii="Arial" w:hAnsi="Arial" w:cs="Arial"/>
          </w:rPr>
          <w:t>here</w:t>
        </w:r>
      </w:hyperlink>
      <w:r w:rsidR="00C41339">
        <w:rPr>
          <w:rFonts w:ascii="Arial" w:hAnsi="Arial" w:cs="Arial"/>
          <w:color w:val="333333"/>
        </w:rPr>
        <w:t>.</w:t>
      </w:r>
    </w:p>
    <w:p w14:paraId="40EAE2FB" w14:textId="7960EE87" w:rsidR="00D82359" w:rsidRPr="00D82359" w:rsidRDefault="00D82359" w:rsidP="00D82359">
      <w:pPr>
        <w:widowControl w:val="0"/>
        <w:autoSpaceDE w:val="0"/>
        <w:autoSpaceDN w:val="0"/>
        <w:spacing w:after="0" w:line="240" w:lineRule="auto"/>
        <w:ind w:left="360"/>
        <w:rPr>
          <w:rFonts w:ascii="Arial" w:hAnsi="Arial" w:cs="Arial"/>
        </w:rPr>
      </w:pPr>
      <w:r w:rsidRPr="00D82359">
        <w:rPr>
          <w:rFonts w:ascii="Arial" w:hAnsi="Arial" w:cs="Arial"/>
        </w:rPr>
        <w:t>We may also share your information:</w:t>
      </w:r>
    </w:p>
    <w:p w14:paraId="2AC89222" w14:textId="6D47BB0C" w:rsidR="00D82359" w:rsidRDefault="00D82359" w:rsidP="00D82359">
      <w:pPr>
        <w:pStyle w:val="ListParagraph"/>
        <w:numPr>
          <w:ilvl w:val="0"/>
          <w:numId w:val="17"/>
        </w:numPr>
        <w:spacing w:after="0" w:line="240" w:lineRule="auto"/>
        <w:rPr>
          <w:rFonts w:ascii="Arial" w:hAnsi="Arial" w:cs="Arial"/>
        </w:rPr>
      </w:pPr>
      <w:r>
        <w:rPr>
          <w:rFonts w:ascii="Arial" w:hAnsi="Arial" w:cs="Arial"/>
        </w:rPr>
        <w:t xml:space="preserve">where </w:t>
      </w:r>
      <w:r w:rsidRPr="00D82359">
        <w:rPr>
          <w:rFonts w:ascii="Arial" w:hAnsi="Arial" w:cs="Arial"/>
        </w:rPr>
        <w:t xml:space="preserve">there is a serious risk of harm to you or to others </w:t>
      </w:r>
    </w:p>
    <w:p w14:paraId="42D87B8D" w14:textId="7191414A" w:rsidR="00D82359" w:rsidRDefault="00D82359" w:rsidP="00D82359">
      <w:pPr>
        <w:pStyle w:val="ListParagraph"/>
        <w:numPr>
          <w:ilvl w:val="0"/>
          <w:numId w:val="17"/>
        </w:numPr>
        <w:spacing w:after="0" w:line="240" w:lineRule="auto"/>
        <w:rPr>
          <w:rFonts w:ascii="Arial" w:hAnsi="Arial" w:cs="Arial"/>
        </w:rPr>
      </w:pPr>
      <w:r>
        <w:rPr>
          <w:rFonts w:ascii="Arial" w:hAnsi="Arial" w:cs="Arial"/>
        </w:rPr>
        <w:t xml:space="preserve">where </w:t>
      </w:r>
      <w:r w:rsidRPr="00D82359">
        <w:rPr>
          <w:rFonts w:ascii="Arial" w:hAnsi="Arial" w:cs="Arial"/>
        </w:rPr>
        <w:t>there are concerns for t</w:t>
      </w:r>
      <w:r>
        <w:rPr>
          <w:rFonts w:ascii="Arial" w:hAnsi="Arial" w:cs="Arial"/>
        </w:rPr>
        <w:t xml:space="preserve">he welfare of a child </w:t>
      </w:r>
    </w:p>
    <w:p w14:paraId="2FAA1A96" w14:textId="4CD2CD1F" w:rsidR="00D82359" w:rsidRDefault="00D82359" w:rsidP="00D82359">
      <w:pPr>
        <w:pStyle w:val="ListParagraph"/>
        <w:numPr>
          <w:ilvl w:val="0"/>
          <w:numId w:val="17"/>
        </w:numPr>
        <w:spacing w:after="0" w:line="240" w:lineRule="auto"/>
        <w:rPr>
          <w:rFonts w:ascii="Arial" w:hAnsi="Arial" w:cs="Arial"/>
        </w:rPr>
      </w:pPr>
      <w:r>
        <w:rPr>
          <w:rFonts w:ascii="Arial" w:hAnsi="Arial" w:cs="Arial"/>
        </w:rPr>
        <w:t>f</w:t>
      </w:r>
      <w:r w:rsidRPr="00D82359">
        <w:rPr>
          <w:rFonts w:ascii="Arial" w:hAnsi="Arial" w:cs="Arial"/>
        </w:rPr>
        <w:t>or the prevention or detection of crime</w:t>
      </w:r>
    </w:p>
    <w:p w14:paraId="7E3D91AB" w14:textId="4A6D8D48" w:rsidR="007F511D" w:rsidRPr="00D82359" w:rsidRDefault="00D82359" w:rsidP="00D82359">
      <w:pPr>
        <w:pStyle w:val="ListParagraph"/>
        <w:numPr>
          <w:ilvl w:val="0"/>
          <w:numId w:val="17"/>
        </w:numPr>
        <w:spacing w:after="0" w:line="240" w:lineRule="auto"/>
        <w:rPr>
          <w:rFonts w:ascii="Arial" w:hAnsi="Arial" w:cs="Arial"/>
        </w:rPr>
      </w:pPr>
      <w:r>
        <w:rPr>
          <w:rFonts w:ascii="Arial" w:hAnsi="Arial" w:cs="Arial"/>
        </w:rPr>
        <w:t>w</w:t>
      </w:r>
      <w:r w:rsidRPr="00D82359">
        <w:rPr>
          <w:rFonts w:ascii="Arial" w:hAnsi="Arial" w:cs="Arial"/>
        </w:rPr>
        <w:t>here a court order requires us</w:t>
      </w:r>
      <w:r>
        <w:rPr>
          <w:rFonts w:ascii="Arial" w:hAnsi="Arial" w:cs="Arial"/>
        </w:rPr>
        <w:t xml:space="preserve"> to share information about you</w:t>
      </w:r>
    </w:p>
    <w:p w14:paraId="1F15A62B" w14:textId="77777777" w:rsidR="007D30D6" w:rsidRDefault="007D30D6" w:rsidP="007F511D">
      <w:pPr>
        <w:widowControl w:val="0"/>
        <w:autoSpaceDE w:val="0"/>
        <w:autoSpaceDN w:val="0"/>
        <w:spacing w:after="0" w:line="240" w:lineRule="auto"/>
        <w:ind w:left="360"/>
        <w:rPr>
          <w:rFonts w:ascii="Arial" w:eastAsia="Calibri" w:hAnsi="Arial" w:cs="Arial"/>
        </w:rPr>
      </w:pPr>
    </w:p>
    <w:p w14:paraId="7813A2B9" w14:textId="7C7ECB19" w:rsidR="007F511D" w:rsidRPr="00D57C3B" w:rsidRDefault="007F511D" w:rsidP="007F511D">
      <w:pPr>
        <w:pStyle w:val="TableParagraph"/>
        <w:numPr>
          <w:ilvl w:val="0"/>
          <w:numId w:val="1"/>
        </w:numPr>
        <w:tabs>
          <w:tab w:val="left" w:pos="821"/>
          <w:tab w:val="left" w:pos="822"/>
        </w:tabs>
        <w:rPr>
          <w:rFonts w:ascii="Arial" w:hAnsi="Arial" w:cs="Arial"/>
          <w:b/>
          <w:i/>
        </w:rPr>
      </w:pPr>
      <w:r w:rsidRPr="004027B4">
        <w:rPr>
          <w:rFonts w:ascii="Arial" w:hAnsi="Arial" w:cs="Arial"/>
          <w:b/>
        </w:rPr>
        <w:t>Who we share your personal data with</w:t>
      </w:r>
      <w:r w:rsidRPr="004027B4">
        <w:rPr>
          <w:rFonts w:ascii="Arial" w:hAnsi="Arial" w:cs="Arial"/>
        </w:rPr>
        <w:t xml:space="preserve"> </w:t>
      </w:r>
    </w:p>
    <w:p w14:paraId="27427884" w14:textId="34EABB22" w:rsidR="00D57C3B" w:rsidRDefault="00D57C3B" w:rsidP="00D57C3B">
      <w:pPr>
        <w:pStyle w:val="TableParagraph"/>
        <w:tabs>
          <w:tab w:val="left" w:pos="821"/>
          <w:tab w:val="left" w:pos="822"/>
        </w:tabs>
        <w:ind w:left="360" w:firstLine="0"/>
        <w:rPr>
          <w:rFonts w:ascii="Arial" w:hAnsi="Arial" w:cs="Arial"/>
        </w:rPr>
      </w:pPr>
    </w:p>
    <w:p w14:paraId="2C19DF52" w14:textId="6DE7214B" w:rsidR="00D57C3B" w:rsidRDefault="00D57C3B" w:rsidP="00D57C3B">
      <w:pPr>
        <w:pStyle w:val="TableParagraph"/>
        <w:tabs>
          <w:tab w:val="left" w:pos="821"/>
          <w:tab w:val="left" w:pos="822"/>
        </w:tabs>
        <w:ind w:left="360" w:firstLine="0"/>
        <w:rPr>
          <w:rFonts w:ascii="Arial" w:hAnsi="Arial" w:cs="Arial"/>
        </w:rPr>
      </w:pPr>
      <w:r>
        <w:rPr>
          <w:rFonts w:ascii="Arial" w:hAnsi="Arial" w:cs="Arial"/>
        </w:rPr>
        <w:t>We share your information with the following:</w:t>
      </w:r>
    </w:p>
    <w:p w14:paraId="56F53A73" w14:textId="77777777" w:rsidR="00A019AB" w:rsidRDefault="00A019AB" w:rsidP="00D57C3B">
      <w:pPr>
        <w:pStyle w:val="TableParagraph"/>
        <w:tabs>
          <w:tab w:val="left" w:pos="821"/>
          <w:tab w:val="left" w:pos="822"/>
        </w:tabs>
        <w:ind w:left="360" w:firstLine="0"/>
        <w:rPr>
          <w:rFonts w:ascii="Arial" w:hAnsi="Arial" w:cs="Arial"/>
        </w:rPr>
      </w:pPr>
    </w:p>
    <w:p w14:paraId="1D05C2DF" w14:textId="3E3782E3" w:rsidR="00A019AB" w:rsidRPr="005E09B3" w:rsidRDefault="00A019AB" w:rsidP="00BF5180">
      <w:pPr>
        <w:pStyle w:val="TableParagraph"/>
        <w:numPr>
          <w:ilvl w:val="0"/>
          <w:numId w:val="22"/>
        </w:numPr>
        <w:tabs>
          <w:tab w:val="left" w:pos="821"/>
          <w:tab w:val="left" w:pos="822"/>
        </w:tabs>
        <w:rPr>
          <w:rFonts w:ascii="Arial" w:hAnsi="Arial" w:cs="Arial"/>
        </w:rPr>
      </w:pPr>
      <w:bookmarkStart w:id="3" w:name="_Hlk527717047"/>
      <w:r>
        <w:rPr>
          <w:rFonts w:ascii="Arial" w:hAnsi="Arial" w:cs="Arial"/>
        </w:rPr>
        <w:t xml:space="preserve">In respect of </w:t>
      </w:r>
      <w:r w:rsidR="00E76E82">
        <w:rPr>
          <w:rFonts w:ascii="Arial" w:hAnsi="Arial" w:cs="Arial"/>
        </w:rPr>
        <w:t xml:space="preserve">a </w:t>
      </w:r>
      <w:r w:rsidR="00D21F25">
        <w:rPr>
          <w:rFonts w:ascii="Arial" w:hAnsi="Arial" w:cs="Arial"/>
        </w:rPr>
        <w:t xml:space="preserve">local </w:t>
      </w:r>
      <w:r w:rsidR="00E76E82">
        <w:rPr>
          <w:rFonts w:ascii="Arial" w:hAnsi="Arial" w:cs="Arial"/>
        </w:rPr>
        <w:t>s</w:t>
      </w:r>
      <w:r w:rsidR="00E76E82" w:rsidRPr="00203B33">
        <w:rPr>
          <w:rFonts w:ascii="Arial" w:hAnsi="Arial" w:cs="Arial"/>
        </w:rPr>
        <w:t xml:space="preserve">erious </w:t>
      </w:r>
      <w:r w:rsidR="00E76E82">
        <w:rPr>
          <w:rFonts w:ascii="Arial" w:hAnsi="Arial" w:cs="Arial"/>
        </w:rPr>
        <w:t>c</w:t>
      </w:r>
      <w:r w:rsidR="00E76E82" w:rsidRPr="00203B33">
        <w:rPr>
          <w:rFonts w:ascii="Arial" w:hAnsi="Arial" w:cs="Arial"/>
        </w:rPr>
        <w:t xml:space="preserve">hild </w:t>
      </w:r>
      <w:r w:rsidR="00E76E82">
        <w:rPr>
          <w:rFonts w:ascii="Arial" w:hAnsi="Arial" w:cs="Arial"/>
        </w:rPr>
        <w:t>s</w:t>
      </w:r>
      <w:r w:rsidR="00E76E82" w:rsidRPr="00203B33">
        <w:rPr>
          <w:rFonts w:ascii="Arial" w:hAnsi="Arial" w:cs="Arial"/>
        </w:rPr>
        <w:t xml:space="preserve">afeguarding </w:t>
      </w:r>
      <w:r w:rsidR="00D21F25">
        <w:rPr>
          <w:rFonts w:ascii="Arial" w:hAnsi="Arial" w:cs="Arial"/>
        </w:rPr>
        <w:t xml:space="preserve">practice </w:t>
      </w:r>
      <w:r w:rsidR="00E76E82">
        <w:rPr>
          <w:rFonts w:ascii="Arial" w:hAnsi="Arial" w:cs="Arial"/>
        </w:rPr>
        <w:t>review</w:t>
      </w:r>
      <w:r>
        <w:rPr>
          <w:rFonts w:ascii="Arial" w:hAnsi="Arial" w:cs="Arial"/>
        </w:rPr>
        <w:t xml:space="preserve">– the </w:t>
      </w:r>
      <w:r w:rsidR="000259F3">
        <w:rPr>
          <w:rFonts w:ascii="Arial" w:hAnsi="Arial" w:cs="Arial"/>
        </w:rPr>
        <w:t xml:space="preserve">local </w:t>
      </w:r>
      <w:r w:rsidR="00555207">
        <w:rPr>
          <w:rFonts w:ascii="Arial" w:hAnsi="Arial" w:cs="Arial"/>
        </w:rPr>
        <w:t>Norfolk safeguarding panel and its</w:t>
      </w:r>
      <w:r w:rsidR="000259F3">
        <w:rPr>
          <w:rFonts w:ascii="Arial" w:hAnsi="Arial" w:cs="Arial"/>
        </w:rPr>
        <w:t xml:space="preserve"> administrators,</w:t>
      </w:r>
      <w:bookmarkStart w:id="4" w:name="_Hlk519259741"/>
      <w:r w:rsidR="000259F3">
        <w:rPr>
          <w:rFonts w:ascii="Arial" w:hAnsi="Arial" w:cs="Arial"/>
        </w:rPr>
        <w:t xml:space="preserve"> the </w:t>
      </w:r>
      <w:r w:rsidR="00555207">
        <w:rPr>
          <w:rFonts w:ascii="Arial" w:hAnsi="Arial" w:cs="Arial"/>
        </w:rPr>
        <w:t xml:space="preserve">national </w:t>
      </w:r>
      <w:r w:rsidR="00555207" w:rsidRPr="00203B33">
        <w:rPr>
          <w:rFonts w:ascii="Arial" w:hAnsi="Arial" w:cs="Arial"/>
        </w:rPr>
        <w:t xml:space="preserve">Serious Child </w:t>
      </w:r>
      <w:r w:rsidR="00555207" w:rsidRPr="005E09B3">
        <w:rPr>
          <w:rFonts w:ascii="Arial" w:hAnsi="Arial" w:cs="Arial"/>
        </w:rPr>
        <w:t xml:space="preserve">Safeguarding </w:t>
      </w:r>
      <w:r w:rsidR="00E76E82" w:rsidRPr="005E09B3">
        <w:rPr>
          <w:rFonts w:ascii="Arial" w:hAnsi="Arial" w:cs="Arial"/>
        </w:rPr>
        <w:t xml:space="preserve">Practice Review </w:t>
      </w:r>
      <w:r w:rsidR="00555207" w:rsidRPr="005E09B3">
        <w:rPr>
          <w:rFonts w:ascii="Arial" w:hAnsi="Arial" w:cs="Arial"/>
        </w:rPr>
        <w:t>Panel</w:t>
      </w:r>
      <w:bookmarkEnd w:id="4"/>
      <w:r w:rsidR="00D21F25" w:rsidRPr="005E09B3">
        <w:rPr>
          <w:rFonts w:ascii="Arial" w:hAnsi="Arial" w:cs="Arial"/>
        </w:rPr>
        <w:t xml:space="preserve">, </w:t>
      </w:r>
      <w:r w:rsidRPr="005E09B3">
        <w:rPr>
          <w:rFonts w:ascii="Arial" w:hAnsi="Arial" w:cs="Arial"/>
        </w:rPr>
        <w:t xml:space="preserve">the independent lead reviewers </w:t>
      </w:r>
      <w:r w:rsidR="00D21F25" w:rsidRPr="005E09B3">
        <w:rPr>
          <w:rFonts w:ascii="Arial" w:hAnsi="Arial" w:cs="Arial"/>
        </w:rPr>
        <w:t xml:space="preserve">and the Department of Health </w:t>
      </w:r>
    </w:p>
    <w:p w14:paraId="1C85A56B" w14:textId="636436A4" w:rsidR="00D21F25" w:rsidRPr="005E09B3" w:rsidRDefault="00D21F25" w:rsidP="00BF5180">
      <w:pPr>
        <w:pStyle w:val="TableParagraph"/>
        <w:numPr>
          <w:ilvl w:val="0"/>
          <w:numId w:val="22"/>
        </w:numPr>
        <w:tabs>
          <w:tab w:val="left" w:pos="821"/>
          <w:tab w:val="left" w:pos="822"/>
        </w:tabs>
        <w:rPr>
          <w:rFonts w:ascii="Arial" w:hAnsi="Arial" w:cs="Arial"/>
        </w:rPr>
      </w:pPr>
      <w:r w:rsidRPr="005E09B3">
        <w:rPr>
          <w:rFonts w:ascii="Arial" w:hAnsi="Arial" w:cs="Arial"/>
        </w:rPr>
        <w:t>In respect of a national serious case safeguarding practice review – the national Serious Child Safeguarding Practice Review Panel, the independent lead reviewers and the Department of Health</w:t>
      </w:r>
    </w:p>
    <w:p w14:paraId="0D49004A" w14:textId="7B253693" w:rsidR="00A019AB" w:rsidRDefault="00A019AB" w:rsidP="00BF5180">
      <w:pPr>
        <w:pStyle w:val="TableParagraph"/>
        <w:numPr>
          <w:ilvl w:val="0"/>
          <w:numId w:val="22"/>
        </w:numPr>
        <w:tabs>
          <w:tab w:val="left" w:pos="821"/>
          <w:tab w:val="left" w:pos="822"/>
        </w:tabs>
        <w:rPr>
          <w:rFonts w:ascii="Arial" w:hAnsi="Arial" w:cs="Arial"/>
        </w:rPr>
      </w:pPr>
      <w:r>
        <w:rPr>
          <w:rFonts w:ascii="Arial" w:hAnsi="Arial" w:cs="Arial"/>
        </w:rPr>
        <w:t xml:space="preserve">In respect of child death reviews – the Child Death </w:t>
      </w:r>
      <w:r w:rsidR="000259F3">
        <w:rPr>
          <w:rFonts w:ascii="Arial" w:hAnsi="Arial" w:cs="Arial"/>
        </w:rPr>
        <w:t xml:space="preserve">Overview </w:t>
      </w:r>
      <w:r>
        <w:rPr>
          <w:rFonts w:ascii="Arial" w:hAnsi="Arial" w:cs="Arial"/>
        </w:rPr>
        <w:t xml:space="preserve">Panel </w:t>
      </w:r>
      <w:r w:rsidR="000259F3">
        <w:rPr>
          <w:rFonts w:ascii="Arial" w:hAnsi="Arial" w:cs="Arial"/>
        </w:rPr>
        <w:t>and its administrators,</w:t>
      </w:r>
    </w:p>
    <w:p w14:paraId="123D8A19" w14:textId="1E1C73F3" w:rsidR="00D57C3B" w:rsidRDefault="00D57C3B" w:rsidP="00BF5180">
      <w:pPr>
        <w:pStyle w:val="TableParagraph"/>
        <w:numPr>
          <w:ilvl w:val="0"/>
          <w:numId w:val="22"/>
        </w:numPr>
        <w:tabs>
          <w:tab w:val="left" w:pos="821"/>
          <w:tab w:val="left" w:pos="822"/>
        </w:tabs>
        <w:rPr>
          <w:rFonts w:ascii="Arial" w:hAnsi="Arial" w:cs="Arial"/>
        </w:rPr>
      </w:pPr>
      <w:r w:rsidRPr="00D57C3B">
        <w:rPr>
          <w:rFonts w:ascii="Arial" w:hAnsi="Arial" w:cs="Arial"/>
        </w:rPr>
        <w:t xml:space="preserve">In respect of </w:t>
      </w:r>
      <w:r w:rsidR="00A019AB">
        <w:rPr>
          <w:rFonts w:ascii="Arial" w:hAnsi="Arial" w:cs="Arial"/>
        </w:rPr>
        <w:t xml:space="preserve">other case reviews - </w:t>
      </w:r>
      <w:r w:rsidRPr="00D57C3B">
        <w:rPr>
          <w:rFonts w:ascii="Arial" w:hAnsi="Arial" w:cs="Arial"/>
        </w:rPr>
        <w:t xml:space="preserve">  </w:t>
      </w:r>
      <w:r>
        <w:rPr>
          <w:rFonts w:ascii="Arial" w:hAnsi="Arial" w:cs="Arial"/>
        </w:rPr>
        <w:t>the partner organisations represented on the review group</w:t>
      </w:r>
      <w:r w:rsidR="000259F3" w:rsidRPr="000259F3">
        <w:rPr>
          <w:rFonts w:ascii="Arial" w:hAnsi="Arial" w:cs="Arial"/>
        </w:rPr>
        <w:t xml:space="preserve"> </w:t>
      </w:r>
      <w:r w:rsidR="000259F3">
        <w:rPr>
          <w:rFonts w:ascii="Arial" w:hAnsi="Arial" w:cs="Arial"/>
        </w:rPr>
        <w:t>and its administrators,</w:t>
      </w:r>
    </w:p>
    <w:p w14:paraId="379AB830" w14:textId="7EAA166D" w:rsidR="00A019AB" w:rsidRDefault="00A019AB" w:rsidP="00BF5180">
      <w:pPr>
        <w:pStyle w:val="TableParagraph"/>
        <w:numPr>
          <w:ilvl w:val="0"/>
          <w:numId w:val="22"/>
        </w:numPr>
        <w:tabs>
          <w:tab w:val="left" w:pos="821"/>
          <w:tab w:val="left" w:pos="822"/>
        </w:tabs>
        <w:rPr>
          <w:rFonts w:ascii="Arial" w:hAnsi="Arial" w:cs="Arial"/>
        </w:rPr>
      </w:pPr>
      <w:r>
        <w:rPr>
          <w:rFonts w:ascii="Arial" w:hAnsi="Arial" w:cs="Arial"/>
        </w:rPr>
        <w:t>In respect of multi- agency audits - members of the audit team</w:t>
      </w:r>
      <w:r w:rsidR="00604E0A">
        <w:rPr>
          <w:rFonts w:ascii="Arial" w:hAnsi="Arial" w:cs="Arial"/>
        </w:rPr>
        <w:t xml:space="preserve"> comprising of officers from various partner organisations</w:t>
      </w:r>
      <w:r>
        <w:rPr>
          <w:rFonts w:ascii="Arial" w:hAnsi="Arial" w:cs="Arial"/>
        </w:rPr>
        <w:t xml:space="preserve"> </w:t>
      </w:r>
      <w:r w:rsidR="000259F3">
        <w:rPr>
          <w:rFonts w:ascii="Arial" w:hAnsi="Arial" w:cs="Arial"/>
        </w:rPr>
        <w:t xml:space="preserve">and its administrators </w:t>
      </w:r>
    </w:p>
    <w:bookmarkEnd w:id="3"/>
    <w:p w14:paraId="59BE0446" w14:textId="355B5E77" w:rsidR="001A4813" w:rsidRPr="00FD4917" w:rsidRDefault="001A4813" w:rsidP="000A580F">
      <w:pPr>
        <w:pStyle w:val="TableParagraph"/>
        <w:tabs>
          <w:tab w:val="left" w:pos="821"/>
          <w:tab w:val="left" w:pos="822"/>
        </w:tabs>
        <w:ind w:left="0" w:firstLine="0"/>
      </w:pPr>
    </w:p>
    <w:p w14:paraId="0AC2F477" w14:textId="0D7BD9E8" w:rsidR="00D82359" w:rsidRPr="00F04F6D" w:rsidRDefault="007F511D" w:rsidP="00D82359">
      <w:pPr>
        <w:pStyle w:val="ListParagraph"/>
        <w:keepNext/>
        <w:numPr>
          <w:ilvl w:val="0"/>
          <w:numId w:val="1"/>
        </w:numPr>
        <w:spacing w:after="0" w:line="240" w:lineRule="auto"/>
        <w:jc w:val="both"/>
        <w:outlineLvl w:val="0"/>
        <w:rPr>
          <w:rFonts w:ascii="Arial" w:eastAsia="Times New Roman" w:hAnsi="Arial" w:cs="Arial"/>
          <w:b/>
          <w:color w:val="000000"/>
          <w:kern w:val="28"/>
        </w:rPr>
      </w:pPr>
      <w:r w:rsidRPr="004027B4">
        <w:rPr>
          <w:rFonts w:ascii="Arial" w:eastAsia="Times New Roman" w:hAnsi="Arial" w:cs="Arial"/>
          <w:b/>
          <w:color w:val="000000"/>
          <w:kern w:val="28"/>
        </w:rPr>
        <w:t>How long we use your information for</w:t>
      </w:r>
    </w:p>
    <w:p w14:paraId="3F426E0A" w14:textId="24E375A8" w:rsidR="00B436C0" w:rsidRDefault="00B436C0" w:rsidP="00B436C0">
      <w:pPr>
        <w:pStyle w:val="ParaClause"/>
        <w:spacing w:before="0" w:after="0" w:line="240" w:lineRule="auto"/>
        <w:ind w:left="360"/>
        <w:rPr>
          <w:rFonts w:cs="Arial"/>
          <w:szCs w:val="22"/>
        </w:rPr>
      </w:pPr>
      <w:r w:rsidRPr="00D41FDD">
        <w:rPr>
          <w:rFonts w:cs="Arial"/>
          <w:szCs w:val="22"/>
        </w:rPr>
        <w:t>We will only retain your personal information for as long as necessary to fulfil the purposes we collected it for, including for the purposes of satisfying any legal, accoun</w:t>
      </w:r>
      <w:r>
        <w:rPr>
          <w:rFonts w:cs="Arial"/>
          <w:szCs w:val="22"/>
        </w:rPr>
        <w:t xml:space="preserve">ting, or reporting requirements. </w:t>
      </w:r>
      <w:r w:rsidR="00BF5180">
        <w:rPr>
          <w:rFonts w:cs="Arial"/>
          <w:szCs w:val="22"/>
        </w:rPr>
        <w:t>The</w:t>
      </w:r>
      <w:r>
        <w:rPr>
          <w:rFonts w:cs="Arial"/>
          <w:szCs w:val="22"/>
        </w:rPr>
        <w:t xml:space="preserve"> NSCB’s retention and destruction schedule </w:t>
      </w:r>
      <w:r w:rsidR="00BF5180">
        <w:rPr>
          <w:rFonts w:cs="Arial"/>
          <w:szCs w:val="22"/>
        </w:rPr>
        <w:t xml:space="preserve">can be found </w:t>
      </w:r>
      <w:hyperlink r:id="rId9" w:history="1">
        <w:r w:rsidRPr="00C41339">
          <w:rPr>
            <w:rStyle w:val="Hyperlink"/>
            <w:rFonts w:cs="Arial"/>
            <w:szCs w:val="22"/>
          </w:rPr>
          <w:t>here</w:t>
        </w:r>
      </w:hyperlink>
      <w:r w:rsidR="00C41339">
        <w:rPr>
          <w:rFonts w:cs="Arial"/>
          <w:szCs w:val="22"/>
        </w:rPr>
        <w:t>.</w:t>
      </w:r>
      <w:r w:rsidRPr="00BF5180">
        <w:rPr>
          <w:rFonts w:cs="Arial"/>
          <w:color w:val="FF0000"/>
          <w:szCs w:val="22"/>
        </w:rPr>
        <w:t xml:space="preserve"> </w:t>
      </w:r>
    </w:p>
    <w:p w14:paraId="1C5C6491" w14:textId="6CAE8AE6" w:rsidR="00F04F6D" w:rsidRPr="00F04F6D" w:rsidRDefault="00F04F6D" w:rsidP="00F04F6D">
      <w:pPr>
        <w:keepNext/>
        <w:spacing w:after="0" w:line="240" w:lineRule="auto"/>
        <w:jc w:val="both"/>
        <w:outlineLvl w:val="0"/>
        <w:rPr>
          <w:rFonts w:ascii="Arial" w:eastAsia="Times New Roman" w:hAnsi="Arial" w:cs="Arial"/>
          <w:color w:val="FF0000"/>
          <w:kern w:val="28"/>
        </w:rPr>
      </w:pPr>
    </w:p>
    <w:p w14:paraId="3D580CFA" w14:textId="4C19A70A" w:rsidR="007F511D" w:rsidRPr="007F511D" w:rsidRDefault="007F511D" w:rsidP="007F511D">
      <w:pPr>
        <w:pStyle w:val="ListParagraph"/>
        <w:numPr>
          <w:ilvl w:val="0"/>
          <w:numId w:val="1"/>
        </w:numPr>
        <w:suppressAutoHyphens/>
        <w:autoSpaceDN w:val="0"/>
        <w:spacing w:line="240" w:lineRule="auto"/>
        <w:textAlignment w:val="baseline"/>
        <w:rPr>
          <w:rFonts w:ascii="Arial" w:eastAsia="Calibri" w:hAnsi="Arial" w:cs="Arial"/>
          <w:b/>
        </w:rPr>
      </w:pPr>
      <w:r w:rsidRPr="004027B4">
        <w:rPr>
          <w:rFonts w:ascii="Arial" w:eastAsia="Calibri" w:hAnsi="Arial" w:cs="Arial"/>
          <w:b/>
        </w:rPr>
        <w:t xml:space="preserve">How this information is </w:t>
      </w:r>
      <w:r w:rsidRPr="00BF5180">
        <w:rPr>
          <w:rFonts w:ascii="Arial" w:eastAsia="Calibri" w:hAnsi="Arial" w:cs="Arial"/>
          <w:b/>
        </w:rPr>
        <w:t xml:space="preserve">stored and how </w:t>
      </w:r>
      <w:r w:rsidRPr="00BF5180">
        <w:rPr>
          <w:rFonts w:ascii="Arial" w:hAnsi="Arial" w:cs="Arial"/>
          <w:b/>
        </w:rPr>
        <w:t>we keep your personal information secure</w:t>
      </w:r>
    </w:p>
    <w:p w14:paraId="75F6B3ED" w14:textId="0B868B13" w:rsidR="007F511D" w:rsidRDefault="007F511D" w:rsidP="00D82359">
      <w:pPr>
        <w:spacing w:after="0" w:line="240" w:lineRule="auto"/>
        <w:ind w:left="357"/>
        <w:rPr>
          <w:rFonts w:ascii="Arial" w:hAnsi="Arial" w:cs="Arial"/>
        </w:rPr>
      </w:pPr>
      <w:r w:rsidRPr="00FD4917">
        <w:rPr>
          <w:rFonts w:ascii="Arial" w:hAnsi="Arial" w:cs="Arial"/>
        </w:rPr>
        <w:lastRenderedPageBreak/>
        <w:t xml:space="preserve">The security of your personal information is </w:t>
      </w:r>
      <w:r w:rsidR="00BF5180">
        <w:rPr>
          <w:rFonts w:ascii="Arial" w:hAnsi="Arial" w:cs="Arial"/>
        </w:rPr>
        <w:t xml:space="preserve">very </w:t>
      </w:r>
      <w:r w:rsidRPr="00FD4917">
        <w:rPr>
          <w:rFonts w:ascii="Arial" w:hAnsi="Arial" w:cs="Arial"/>
        </w:rPr>
        <w:t>important to us</w:t>
      </w:r>
      <w:r w:rsidR="00BF5180">
        <w:rPr>
          <w:rFonts w:ascii="Arial" w:hAnsi="Arial" w:cs="Arial"/>
        </w:rPr>
        <w:t xml:space="preserve"> and </w:t>
      </w:r>
      <w:r w:rsidR="00BF5180" w:rsidRPr="00FD4917">
        <w:rPr>
          <w:rFonts w:ascii="Arial" w:hAnsi="Arial" w:cs="Arial"/>
        </w:rPr>
        <w:t>we</w:t>
      </w:r>
      <w:r w:rsidRPr="00FD4917">
        <w:rPr>
          <w:rFonts w:ascii="Arial" w:hAnsi="Arial" w:cs="Arial"/>
        </w:rPr>
        <w:t xml:space="preserve"> follow a range of security policies and procedures to control and safeguard access to and use of your personal information. </w:t>
      </w:r>
    </w:p>
    <w:p w14:paraId="6F9AC7EB" w14:textId="77777777" w:rsidR="00405A94" w:rsidRPr="00FD4917" w:rsidRDefault="00405A94" w:rsidP="000A580F">
      <w:pPr>
        <w:spacing w:after="0" w:line="240" w:lineRule="auto"/>
        <w:ind w:left="357"/>
        <w:rPr>
          <w:rFonts w:ascii="Arial" w:hAnsi="Arial" w:cs="Arial"/>
        </w:rPr>
      </w:pPr>
    </w:p>
    <w:p w14:paraId="14617486" w14:textId="702E8C60" w:rsidR="007F511D" w:rsidRDefault="007F511D" w:rsidP="00D82359">
      <w:pPr>
        <w:spacing w:after="0" w:line="240" w:lineRule="auto"/>
        <w:ind w:left="357"/>
        <w:rPr>
          <w:rFonts w:ascii="Arial" w:hAnsi="Arial" w:cs="Arial"/>
        </w:rPr>
      </w:pPr>
      <w:r w:rsidRPr="00FD4917">
        <w:rPr>
          <w:rFonts w:ascii="Arial" w:hAnsi="Arial" w:cs="Arial"/>
        </w:rPr>
        <w:t xml:space="preserve">Anyone who receives information from us is also under a legal duty to only use the information for the purposes agreed and keep the information secure and confidential. </w:t>
      </w:r>
    </w:p>
    <w:p w14:paraId="44CC2C58" w14:textId="77777777" w:rsidR="00D82359" w:rsidRPr="00FD4917" w:rsidRDefault="00D82359" w:rsidP="00D82359">
      <w:pPr>
        <w:spacing w:after="0" w:line="240" w:lineRule="auto"/>
        <w:rPr>
          <w:rFonts w:ascii="Arial" w:hAnsi="Arial" w:cs="Arial"/>
        </w:rPr>
      </w:pPr>
    </w:p>
    <w:p w14:paraId="200EFE51" w14:textId="77777777" w:rsidR="007F511D" w:rsidRPr="007F511D" w:rsidRDefault="007F511D" w:rsidP="007F511D">
      <w:pPr>
        <w:pStyle w:val="ListParagraph"/>
        <w:numPr>
          <w:ilvl w:val="0"/>
          <w:numId w:val="1"/>
        </w:numPr>
        <w:rPr>
          <w:rFonts w:ascii="Arial" w:hAnsi="Arial" w:cs="Arial"/>
          <w:b/>
        </w:rPr>
      </w:pPr>
      <w:r w:rsidRPr="007F511D">
        <w:rPr>
          <w:rFonts w:ascii="Arial" w:eastAsia="Calibri" w:hAnsi="Arial" w:cs="Arial"/>
          <w:b/>
        </w:rPr>
        <w:t>Whether this information is transferred to other countries</w:t>
      </w:r>
      <w:r w:rsidR="001A4813" w:rsidRPr="007F511D">
        <w:rPr>
          <w:rFonts w:ascii="Arial" w:hAnsi="Arial" w:cs="Arial"/>
          <w:b/>
        </w:rPr>
        <w:t xml:space="preserve"> </w:t>
      </w:r>
    </w:p>
    <w:p w14:paraId="3AEA2804" w14:textId="17173C09" w:rsidR="001A4813" w:rsidRPr="007F511D" w:rsidRDefault="001A4813" w:rsidP="00D82359">
      <w:pPr>
        <w:ind w:left="360"/>
        <w:rPr>
          <w:rFonts w:ascii="Arial" w:hAnsi="Arial" w:cs="Arial"/>
        </w:rPr>
      </w:pPr>
      <w:r w:rsidRPr="007F511D">
        <w:rPr>
          <w:rFonts w:ascii="Arial" w:hAnsi="Arial" w:cs="Arial"/>
        </w:rPr>
        <w:t>We do not process your pe</w:t>
      </w:r>
      <w:r w:rsidR="00D82359">
        <w:rPr>
          <w:rFonts w:ascii="Arial" w:hAnsi="Arial" w:cs="Arial"/>
        </w:rPr>
        <w:t xml:space="preserve">rsonal data outside of the EU  </w:t>
      </w:r>
      <w:r w:rsidRPr="007F511D">
        <w:rPr>
          <w:rFonts w:ascii="Arial" w:hAnsi="Arial" w:cs="Arial"/>
        </w:rPr>
        <w:t xml:space="preserve"> </w:t>
      </w:r>
    </w:p>
    <w:p w14:paraId="3265CF21" w14:textId="77777777" w:rsidR="007F511D" w:rsidRPr="004027B4" w:rsidRDefault="007F511D" w:rsidP="007F511D">
      <w:pPr>
        <w:pStyle w:val="ListParagraph"/>
        <w:numPr>
          <w:ilvl w:val="0"/>
          <w:numId w:val="1"/>
        </w:numPr>
        <w:suppressAutoHyphens/>
        <w:autoSpaceDN w:val="0"/>
        <w:spacing w:line="240" w:lineRule="auto"/>
        <w:textAlignment w:val="baseline"/>
        <w:rPr>
          <w:rFonts w:ascii="Arial" w:eastAsia="Calibri" w:hAnsi="Arial" w:cs="Arial"/>
          <w:b/>
        </w:rPr>
      </w:pPr>
      <w:r w:rsidRPr="004027B4">
        <w:rPr>
          <w:rFonts w:ascii="Arial" w:eastAsia="Calibri" w:hAnsi="Arial" w:cs="Arial"/>
          <w:b/>
        </w:rPr>
        <w:t xml:space="preserve">Automated decisions </w:t>
      </w:r>
    </w:p>
    <w:p w14:paraId="06C7F697" w14:textId="77777777" w:rsidR="007F511D" w:rsidRPr="004027B4" w:rsidRDefault="007F511D" w:rsidP="007F511D">
      <w:pPr>
        <w:pStyle w:val="ListParagraph"/>
        <w:suppressAutoHyphens/>
        <w:autoSpaceDN w:val="0"/>
        <w:spacing w:line="240" w:lineRule="auto"/>
        <w:ind w:left="360"/>
        <w:textAlignment w:val="baseline"/>
        <w:rPr>
          <w:rFonts w:ascii="Arial" w:eastAsia="Calibri" w:hAnsi="Arial" w:cs="Arial"/>
        </w:rPr>
      </w:pPr>
    </w:p>
    <w:p w14:paraId="0493EB6E" w14:textId="10220CE3" w:rsidR="007F511D" w:rsidRDefault="007F511D" w:rsidP="00D82359">
      <w:pPr>
        <w:pStyle w:val="ListParagraph"/>
        <w:suppressAutoHyphens/>
        <w:autoSpaceDN w:val="0"/>
        <w:spacing w:line="240" w:lineRule="auto"/>
        <w:ind w:left="360"/>
        <w:textAlignment w:val="baseline"/>
        <w:rPr>
          <w:rFonts w:ascii="Arial" w:eastAsia="Calibri" w:hAnsi="Arial" w:cs="Arial"/>
        </w:rPr>
      </w:pPr>
      <w:r w:rsidRPr="004027B4">
        <w:rPr>
          <w:rFonts w:ascii="Arial" w:eastAsia="Calibri" w:hAnsi="Arial" w:cs="Arial"/>
        </w:rPr>
        <w:t xml:space="preserve">We do not make automated decisions about you. </w:t>
      </w:r>
    </w:p>
    <w:p w14:paraId="0555215B" w14:textId="77777777" w:rsidR="00D82359" w:rsidRPr="00D82359" w:rsidRDefault="00D82359" w:rsidP="00D82359">
      <w:pPr>
        <w:pStyle w:val="ListParagraph"/>
        <w:suppressAutoHyphens/>
        <w:autoSpaceDN w:val="0"/>
        <w:spacing w:line="240" w:lineRule="auto"/>
        <w:ind w:left="360"/>
        <w:textAlignment w:val="baseline"/>
        <w:rPr>
          <w:rFonts w:ascii="Arial" w:eastAsia="Calibri" w:hAnsi="Arial" w:cs="Arial"/>
        </w:rPr>
      </w:pPr>
    </w:p>
    <w:p w14:paraId="65D33069" w14:textId="0ADADAE9" w:rsidR="001A4813" w:rsidRPr="00D82359" w:rsidRDefault="007F511D" w:rsidP="001A4813">
      <w:pPr>
        <w:pStyle w:val="ListParagraph"/>
        <w:numPr>
          <w:ilvl w:val="0"/>
          <w:numId w:val="1"/>
        </w:numPr>
        <w:suppressAutoHyphens/>
        <w:autoSpaceDN w:val="0"/>
        <w:spacing w:line="240" w:lineRule="auto"/>
        <w:textAlignment w:val="baseline"/>
        <w:rPr>
          <w:rFonts w:ascii="Arial" w:hAnsi="Arial" w:cs="Arial"/>
          <w:b/>
        </w:rPr>
      </w:pPr>
      <w:r>
        <w:rPr>
          <w:rFonts w:ascii="Arial" w:hAnsi="Arial" w:cs="Arial"/>
        </w:rPr>
        <w:t xml:space="preserve"> </w:t>
      </w:r>
      <w:r w:rsidRPr="004027B4">
        <w:rPr>
          <w:rFonts w:ascii="Arial" w:hAnsi="Arial" w:cs="Arial"/>
          <w:b/>
        </w:rPr>
        <w:t>Your rights under the GDPR</w:t>
      </w:r>
    </w:p>
    <w:p w14:paraId="1916D0FF" w14:textId="77777777" w:rsidR="00D82359" w:rsidRDefault="00D82359" w:rsidP="00D82359">
      <w:pPr>
        <w:pStyle w:val="Paragraph"/>
        <w:spacing w:after="0" w:line="240" w:lineRule="auto"/>
        <w:ind w:left="360"/>
        <w:rPr>
          <w:rFonts w:cs="Arial"/>
        </w:rPr>
      </w:pPr>
      <w:r>
        <w:rPr>
          <w:rFonts w:cs="Arial"/>
        </w:rPr>
        <w:t>You have the following rights (but note, these rights do not apply in all circumstances):</w:t>
      </w:r>
    </w:p>
    <w:p w14:paraId="1B5C96BD" w14:textId="77777777" w:rsidR="00D82359" w:rsidRPr="001B5967" w:rsidRDefault="00D82359" w:rsidP="00D82359">
      <w:pPr>
        <w:pStyle w:val="Paragraph"/>
        <w:spacing w:after="0" w:line="240" w:lineRule="auto"/>
        <w:ind w:left="360"/>
        <w:rPr>
          <w:rFonts w:cs="Arial"/>
        </w:rPr>
      </w:pPr>
    </w:p>
    <w:p w14:paraId="4A0F8ACE" w14:textId="77777777" w:rsidR="00D82359" w:rsidRPr="001B5967" w:rsidRDefault="00D82359" w:rsidP="00D82359">
      <w:pPr>
        <w:pStyle w:val="Paragraph"/>
        <w:numPr>
          <w:ilvl w:val="0"/>
          <w:numId w:val="19"/>
        </w:numPr>
        <w:spacing w:after="0" w:line="240" w:lineRule="auto"/>
        <w:rPr>
          <w:rFonts w:cs="Arial"/>
        </w:rPr>
      </w:pPr>
      <w:r>
        <w:rPr>
          <w:rFonts w:cs="Arial"/>
        </w:rPr>
        <w:t xml:space="preserve">Your </w:t>
      </w:r>
      <w:r w:rsidRPr="001B5967">
        <w:rPr>
          <w:rFonts w:cs="Arial"/>
        </w:rPr>
        <w:t>right to be informed</w:t>
      </w:r>
      <w:r>
        <w:rPr>
          <w:rFonts w:cs="Arial"/>
        </w:rPr>
        <w:t xml:space="preserve"> about the processing of your personal information.  This is the purpose of this notice.</w:t>
      </w:r>
    </w:p>
    <w:p w14:paraId="514CD8E0" w14:textId="77777777" w:rsidR="00D82359" w:rsidRPr="001B5967" w:rsidRDefault="00D82359" w:rsidP="00D82359">
      <w:pPr>
        <w:pStyle w:val="Paragraph"/>
        <w:spacing w:after="0" w:line="240" w:lineRule="auto"/>
        <w:ind w:left="720"/>
        <w:rPr>
          <w:rFonts w:cs="Arial"/>
        </w:rPr>
      </w:pPr>
    </w:p>
    <w:p w14:paraId="0C28F3A0" w14:textId="77777777" w:rsidR="00D82359" w:rsidRDefault="00D82359" w:rsidP="00D82359">
      <w:pPr>
        <w:pStyle w:val="Paragraph"/>
        <w:numPr>
          <w:ilvl w:val="0"/>
          <w:numId w:val="19"/>
        </w:numPr>
        <w:spacing w:after="0" w:line="240" w:lineRule="auto"/>
        <w:rPr>
          <w:rFonts w:cs="Arial"/>
        </w:rPr>
      </w:pPr>
      <w:r>
        <w:rPr>
          <w:rFonts w:cs="Arial"/>
        </w:rPr>
        <w:t xml:space="preserve">Your right to have your personal information corrected if it is inaccurate and to have incomplete personal information completed </w:t>
      </w:r>
    </w:p>
    <w:p w14:paraId="1A170A55" w14:textId="77777777" w:rsidR="00D82359" w:rsidRPr="006D2CF5" w:rsidRDefault="00D82359" w:rsidP="00D82359">
      <w:pPr>
        <w:pStyle w:val="Paragraph"/>
        <w:spacing w:after="0" w:line="240" w:lineRule="auto"/>
        <w:ind w:left="360"/>
        <w:rPr>
          <w:rFonts w:cs="Arial"/>
        </w:rPr>
      </w:pPr>
    </w:p>
    <w:p w14:paraId="00F4241E" w14:textId="77777777" w:rsidR="00D82359" w:rsidRDefault="00D82359" w:rsidP="00D82359">
      <w:pPr>
        <w:pStyle w:val="Paragraph"/>
        <w:numPr>
          <w:ilvl w:val="0"/>
          <w:numId w:val="19"/>
        </w:numPr>
        <w:spacing w:after="0" w:line="240" w:lineRule="auto"/>
        <w:rPr>
          <w:rFonts w:cs="Arial"/>
        </w:rPr>
      </w:pPr>
      <w:r>
        <w:rPr>
          <w:rFonts w:cs="Arial"/>
        </w:rPr>
        <w:t xml:space="preserve">Your right to object to the processing of your personal data </w:t>
      </w:r>
    </w:p>
    <w:p w14:paraId="311A4015" w14:textId="77777777" w:rsidR="00D82359" w:rsidRPr="001B5967" w:rsidRDefault="00D82359" w:rsidP="00D82359">
      <w:pPr>
        <w:pStyle w:val="Paragraph"/>
        <w:spacing w:after="0" w:line="240" w:lineRule="auto"/>
        <w:ind w:left="360"/>
        <w:rPr>
          <w:rFonts w:cs="Arial"/>
        </w:rPr>
      </w:pPr>
    </w:p>
    <w:p w14:paraId="57192D69" w14:textId="77777777" w:rsidR="00D82359" w:rsidRDefault="00D82359" w:rsidP="00D82359">
      <w:pPr>
        <w:pStyle w:val="Paragraph"/>
        <w:numPr>
          <w:ilvl w:val="0"/>
          <w:numId w:val="19"/>
        </w:numPr>
        <w:spacing w:after="0" w:line="240" w:lineRule="auto"/>
        <w:rPr>
          <w:rFonts w:cs="Arial"/>
        </w:rPr>
      </w:pPr>
      <w:r>
        <w:rPr>
          <w:rFonts w:cs="Arial"/>
        </w:rPr>
        <w:t xml:space="preserve">Your </w:t>
      </w:r>
      <w:r w:rsidRPr="001B5967">
        <w:rPr>
          <w:rFonts w:cs="Arial"/>
        </w:rPr>
        <w:t>right to restrict processing</w:t>
      </w:r>
      <w:r>
        <w:rPr>
          <w:rFonts w:cs="Arial"/>
        </w:rPr>
        <w:t xml:space="preserve"> of your personal information</w:t>
      </w:r>
    </w:p>
    <w:p w14:paraId="7BEFFAEE" w14:textId="77777777" w:rsidR="00D82359" w:rsidRPr="001B5967" w:rsidRDefault="00D82359" w:rsidP="00D82359">
      <w:pPr>
        <w:pStyle w:val="Paragraph"/>
        <w:spacing w:after="0" w:line="240" w:lineRule="auto"/>
        <w:ind w:left="720"/>
        <w:rPr>
          <w:rFonts w:cs="Arial"/>
        </w:rPr>
      </w:pPr>
      <w:r>
        <w:rPr>
          <w:rFonts w:cs="Arial"/>
        </w:rPr>
        <w:t xml:space="preserve"> </w:t>
      </w:r>
    </w:p>
    <w:p w14:paraId="407A86A1" w14:textId="77777777" w:rsidR="00D82359" w:rsidRDefault="00D82359" w:rsidP="00D82359">
      <w:pPr>
        <w:pStyle w:val="Paragraph"/>
        <w:numPr>
          <w:ilvl w:val="0"/>
          <w:numId w:val="19"/>
        </w:numPr>
        <w:spacing w:after="0" w:line="240" w:lineRule="auto"/>
        <w:rPr>
          <w:rFonts w:cs="Arial"/>
        </w:rPr>
      </w:pPr>
      <w:r>
        <w:rPr>
          <w:rFonts w:cs="Arial"/>
        </w:rPr>
        <w:t xml:space="preserve">Your </w:t>
      </w:r>
      <w:r w:rsidRPr="001B5967">
        <w:rPr>
          <w:rFonts w:cs="Arial"/>
        </w:rPr>
        <w:t xml:space="preserve">right to </w:t>
      </w:r>
      <w:r>
        <w:rPr>
          <w:rFonts w:cs="Arial"/>
        </w:rPr>
        <w:t xml:space="preserve">have your personal data erased (“the right to be forgotten”).  As above, please note this right is subject to several restrictions, which we will discuss further with you if you choose to exercise it </w:t>
      </w:r>
    </w:p>
    <w:p w14:paraId="378BA63B" w14:textId="77777777" w:rsidR="00D82359" w:rsidRPr="006D2CF5" w:rsidRDefault="00D82359" w:rsidP="00D82359">
      <w:pPr>
        <w:pStyle w:val="Paragraph"/>
        <w:spacing w:after="0" w:line="240" w:lineRule="auto"/>
        <w:ind w:left="360"/>
        <w:rPr>
          <w:rFonts w:cs="Arial"/>
        </w:rPr>
      </w:pPr>
    </w:p>
    <w:p w14:paraId="0374F3D0" w14:textId="77777777" w:rsidR="00D82359" w:rsidRPr="008C3CB9" w:rsidRDefault="00D82359" w:rsidP="00D82359">
      <w:pPr>
        <w:pStyle w:val="Paragraph"/>
        <w:numPr>
          <w:ilvl w:val="0"/>
          <w:numId w:val="19"/>
        </w:numPr>
        <w:spacing w:after="0" w:line="240" w:lineRule="auto"/>
        <w:rPr>
          <w:rFonts w:cs="Arial"/>
        </w:rPr>
      </w:pPr>
      <w:r w:rsidRPr="001B5967">
        <w:rPr>
          <w:rFonts w:cs="Arial"/>
        </w:rPr>
        <w:t xml:space="preserve">The right to </w:t>
      </w:r>
      <w:r>
        <w:rPr>
          <w:rFonts w:cs="Arial"/>
        </w:rPr>
        <w:t>move, copy or transfer your personal information (“data portability”) in some circumstances.</w:t>
      </w:r>
      <w:r w:rsidRPr="006D2CF5">
        <w:rPr>
          <w:rFonts w:cs="Arial"/>
          <w:i/>
          <w:color w:val="FF0000"/>
        </w:rPr>
        <w:t xml:space="preserve"> </w:t>
      </w:r>
    </w:p>
    <w:p w14:paraId="38BA25E4" w14:textId="77777777" w:rsidR="00D82359" w:rsidRPr="006D2CF5" w:rsidRDefault="00D82359" w:rsidP="00D82359">
      <w:pPr>
        <w:pStyle w:val="Paragraph"/>
        <w:spacing w:after="0" w:line="240" w:lineRule="auto"/>
        <w:ind w:left="360"/>
        <w:rPr>
          <w:rFonts w:cs="Arial"/>
        </w:rPr>
      </w:pPr>
    </w:p>
    <w:p w14:paraId="584C5F90" w14:textId="77777777" w:rsidR="00D82359" w:rsidRPr="008C3CB9" w:rsidRDefault="00D82359" w:rsidP="00D82359">
      <w:pPr>
        <w:pStyle w:val="Paragraph"/>
        <w:numPr>
          <w:ilvl w:val="0"/>
          <w:numId w:val="19"/>
        </w:numPr>
        <w:spacing w:after="0" w:line="240" w:lineRule="auto"/>
        <w:rPr>
          <w:rFonts w:cs="Arial"/>
        </w:rPr>
      </w:pPr>
      <w:r w:rsidRPr="001B5967">
        <w:rPr>
          <w:rFonts w:cs="Arial"/>
        </w:rPr>
        <w:t xml:space="preserve">Rights </w:t>
      </w:r>
      <w:r>
        <w:rPr>
          <w:rFonts w:cs="Arial"/>
        </w:rPr>
        <w:t>to be notified of, object to and challenge any</w:t>
      </w:r>
      <w:r w:rsidRPr="001B5967">
        <w:rPr>
          <w:rFonts w:cs="Arial"/>
        </w:rPr>
        <w:t xml:space="preserve"> automated decision ma</w:t>
      </w:r>
      <w:r>
        <w:rPr>
          <w:rFonts w:cs="Arial"/>
        </w:rPr>
        <w:t>de in respect of you,</w:t>
      </w:r>
      <w:r w:rsidRPr="001B5967">
        <w:rPr>
          <w:rFonts w:cs="Arial"/>
        </w:rPr>
        <w:t xml:space="preserve"> </w:t>
      </w:r>
      <w:r>
        <w:rPr>
          <w:rFonts w:cs="Arial"/>
        </w:rPr>
        <w:t>including</w:t>
      </w:r>
      <w:r w:rsidRPr="001B5967">
        <w:rPr>
          <w:rFonts w:cs="Arial"/>
        </w:rPr>
        <w:t xml:space="preserve"> profiling.</w:t>
      </w:r>
    </w:p>
    <w:p w14:paraId="04FAF8F3" w14:textId="77777777" w:rsidR="00D82359" w:rsidRPr="001B5967" w:rsidRDefault="00D82359" w:rsidP="00D82359">
      <w:pPr>
        <w:pStyle w:val="Paragraph"/>
        <w:spacing w:after="0" w:line="240" w:lineRule="auto"/>
        <w:ind w:left="360"/>
        <w:rPr>
          <w:rFonts w:cs="Arial"/>
        </w:rPr>
      </w:pPr>
    </w:p>
    <w:p w14:paraId="2B2D2964" w14:textId="77777777" w:rsidR="00D82359" w:rsidRPr="00AE607D" w:rsidRDefault="00D82359" w:rsidP="00D82359">
      <w:pPr>
        <w:pStyle w:val="Paragraph"/>
        <w:numPr>
          <w:ilvl w:val="0"/>
          <w:numId w:val="20"/>
        </w:numPr>
        <w:spacing w:after="0" w:line="240" w:lineRule="auto"/>
        <w:rPr>
          <w:rFonts w:cs="Arial"/>
          <w:szCs w:val="22"/>
        </w:rPr>
      </w:pPr>
      <w:r>
        <w:rPr>
          <w:rFonts w:cs="Arial"/>
          <w:szCs w:val="22"/>
        </w:rPr>
        <w:t xml:space="preserve">Your right to request access to your personal information and information about how the County Council processes it. </w:t>
      </w:r>
    </w:p>
    <w:p w14:paraId="7E99B41F" w14:textId="77777777" w:rsidR="00D82359" w:rsidRPr="00AE607D" w:rsidRDefault="00D82359" w:rsidP="00D82359">
      <w:pPr>
        <w:pStyle w:val="Paragraph"/>
        <w:spacing w:after="0" w:line="240" w:lineRule="auto"/>
        <w:ind w:left="720"/>
        <w:rPr>
          <w:rFonts w:cs="Arial"/>
          <w:szCs w:val="22"/>
        </w:rPr>
      </w:pPr>
    </w:p>
    <w:p w14:paraId="699FFE73" w14:textId="77777777" w:rsidR="00D82359" w:rsidRPr="00972B9B" w:rsidRDefault="00D82359" w:rsidP="00D82359">
      <w:pPr>
        <w:pStyle w:val="Paragraph"/>
        <w:numPr>
          <w:ilvl w:val="0"/>
          <w:numId w:val="20"/>
        </w:numPr>
        <w:spacing w:after="0" w:line="240" w:lineRule="auto"/>
        <w:rPr>
          <w:rFonts w:cs="Arial"/>
          <w:color w:val="auto"/>
          <w:szCs w:val="22"/>
        </w:rPr>
      </w:pPr>
      <w:r w:rsidRPr="00AE607D">
        <w:rPr>
          <w:rFonts w:cs="Arial"/>
          <w:color w:val="auto"/>
          <w:szCs w:val="22"/>
        </w:rPr>
        <w:t>Your right to withdraw any consent you have given for the processing of personal data</w:t>
      </w:r>
      <w:r>
        <w:rPr>
          <w:rFonts w:cs="Arial"/>
          <w:color w:val="auto"/>
          <w:szCs w:val="22"/>
        </w:rPr>
        <w:t xml:space="preserve"> at any time.</w:t>
      </w:r>
    </w:p>
    <w:p w14:paraId="39F15EEA" w14:textId="77777777" w:rsidR="00D82359" w:rsidRDefault="00D82359" w:rsidP="00D82359">
      <w:pPr>
        <w:pStyle w:val="Paragraph"/>
        <w:spacing w:after="0" w:line="240" w:lineRule="auto"/>
        <w:ind w:left="360"/>
        <w:rPr>
          <w:rFonts w:cs="Arial"/>
          <w:szCs w:val="22"/>
        </w:rPr>
      </w:pPr>
    </w:p>
    <w:p w14:paraId="7BD30860" w14:textId="5877D200" w:rsidR="00D82359" w:rsidRPr="00D82359" w:rsidRDefault="00D82359" w:rsidP="00D82359">
      <w:pPr>
        <w:pStyle w:val="Paragraph"/>
        <w:spacing w:after="0" w:line="240" w:lineRule="auto"/>
        <w:ind w:left="360"/>
        <w:rPr>
          <w:rFonts w:cs="Arial"/>
          <w:color w:val="auto"/>
        </w:rPr>
      </w:pPr>
      <w:r w:rsidRPr="00D82359">
        <w:rPr>
          <w:rFonts w:cs="Arial"/>
          <w:color w:val="auto"/>
        </w:rPr>
        <w:t xml:space="preserve">If you want to exercise any of these rights, please contact </w:t>
      </w:r>
      <w:r w:rsidR="00405A94">
        <w:rPr>
          <w:rFonts w:cs="Arial"/>
          <w:color w:val="auto"/>
        </w:rPr>
        <w:t>the</w:t>
      </w:r>
      <w:r w:rsidRPr="00D82359">
        <w:rPr>
          <w:rFonts w:cs="Arial"/>
          <w:color w:val="auto"/>
        </w:rPr>
        <w:t xml:space="preserve"> Information Compliance Team by: </w:t>
      </w:r>
    </w:p>
    <w:p w14:paraId="260E2EA4" w14:textId="20D7B95A" w:rsidR="00F04F6D" w:rsidRPr="006C2D29" w:rsidRDefault="00405A94" w:rsidP="00F04F6D">
      <w:pPr>
        <w:pStyle w:val="Paragraph"/>
        <w:numPr>
          <w:ilvl w:val="0"/>
          <w:numId w:val="6"/>
        </w:numPr>
        <w:spacing w:after="0" w:line="240" w:lineRule="auto"/>
        <w:rPr>
          <w:rFonts w:cs="Arial"/>
          <w:color w:val="2F5496" w:themeColor="accent1" w:themeShade="BF"/>
          <w:u w:val="single"/>
        </w:rPr>
      </w:pPr>
      <w:r w:rsidRPr="000A580F">
        <w:rPr>
          <w:rFonts w:cs="Arial"/>
          <w:color w:val="auto"/>
        </w:rPr>
        <w:t>E</w:t>
      </w:r>
      <w:r w:rsidR="00D82359" w:rsidRPr="000A580F">
        <w:rPr>
          <w:rFonts w:cs="Arial"/>
          <w:color w:val="auto"/>
        </w:rPr>
        <w:t>mailing</w:t>
      </w:r>
      <w:r>
        <w:rPr>
          <w:rFonts w:cs="Arial"/>
          <w:color w:val="auto"/>
        </w:rPr>
        <w:t xml:space="preserve"> </w:t>
      </w:r>
      <w:r w:rsidR="00D82359" w:rsidRPr="000A580F">
        <w:rPr>
          <w:rFonts w:cs="Arial"/>
          <w:color w:val="auto"/>
        </w:rPr>
        <w:t>Information</w:t>
      </w:r>
      <w:r>
        <w:rPr>
          <w:rFonts w:cs="Arial"/>
          <w:color w:val="auto"/>
        </w:rPr>
        <w:t xml:space="preserve"> </w:t>
      </w:r>
      <w:r w:rsidR="00D82359" w:rsidRPr="000A580F">
        <w:rPr>
          <w:rFonts w:cs="Arial"/>
          <w:color w:val="auto"/>
        </w:rPr>
        <w:t>Compliance</w:t>
      </w:r>
      <w:r>
        <w:rPr>
          <w:rFonts w:cs="Arial"/>
          <w:color w:val="auto"/>
        </w:rPr>
        <w:t xml:space="preserve"> </w:t>
      </w:r>
      <w:r w:rsidR="00D82359" w:rsidRPr="000A580F">
        <w:rPr>
          <w:rFonts w:cs="Arial"/>
          <w:color w:val="auto"/>
        </w:rPr>
        <w:t>Team</w:t>
      </w:r>
      <w:r>
        <w:rPr>
          <w:rFonts w:cs="Arial"/>
          <w:color w:val="auto"/>
        </w:rPr>
        <w:t xml:space="preserve"> </w:t>
      </w:r>
      <w:r w:rsidR="004B54E8">
        <w:rPr>
          <w:rFonts w:cs="Arial"/>
          <w:color w:val="auto"/>
        </w:rPr>
        <w:t>at</w:t>
      </w:r>
      <w:r w:rsidR="00D82359" w:rsidRPr="000A580F">
        <w:rPr>
          <w:rFonts w:cs="Arial"/>
          <w:color w:val="auto"/>
        </w:rPr>
        <w:t xml:space="preserve"> </w:t>
      </w:r>
      <w:hyperlink r:id="rId10" w:history="1">
        <w:r w:rsidR="00D82359" w:rsidRPr="004B54E8">
          <w:rPr>
            <w:rStyle w:val="Hyperlink"/>
            <w:rFonts w:cs="Arial"/>
            <w:color w:val="2F5496" w:themeColor="accent1" w:themeShade="BF"/>
          </w:rPr>
          <w:t>information.management@norfolk.gov.uk</w:t>
        </w:r>
      </w:hyperlink>
    </w:p>
    <w:p w14:paraId="03CF3EB0" w14:textId="57D3E37B" w:rsidR="00D82359" w:rsidRPr="000A580F" w:rsidRDefault="006C2D29" w:rsidP="00D82359">
      <w:pPr>
        <w:pStyle w:val="Paragraph"/>
        <w:numPr>
          <w:ilvl w:val="0"/>
          <w:numId w:val="6"/>
        </w:numPr>
        <w:spacing w:after="0" w:line="240" w:lineRule="auto"/>
        <w:rPr>
          <w:rFonts w:cs="Arial"/>
          <w:color w:val="auto"/>
        </w:rPr>
      </w:pPr>
      <w:r>
        <w:rPr>
          <w:rFonts w:cs="Arial"/>
          <w:color w:val="auto"/>
        </w:rPr>
        <w:t>W</w:t>
      </w:r>
      <w:r w:rsidR="00D82359" w:rsidRPr="000A580F">
        <w:rPr>
          <w:rFonts w:cs="Arial"/>
          <w:color w:val="auto"/>
        </w:rPr>
        <w:t xml:space="preserve">riting to the Information Compliance Team, Norfolk County Council, County Hall, Martineau Lane, Norwich </w:t>
      </w:r>
      <w:r w:rsidR="004B54E8" w:rsidRPr="004B54E8">
        <w:rPr>
          <w:rFonts w:eastAsiaTheme="minorEastAsia" w:cs="Arial"/>
          <w:color w:val="333333"/>
        </w:rPr>
        <w:t>NR1 2DH</w:t>
      </w:r>
    </w:p>
    <w:p w14:paraId="7CF9AFC8" w14:textId="77777777" w:rsidR="003D10DF" w:rsidRDefault="003D10DF" w:rsidP="001A4813">
      <w:pPr>
        <w:rPr>
          <w:rFonts w:ascii="Arial" w:hAnsi="Arial" w:cs="Arial"/>
        </w:rPr>
      </w:pPr>
    </w:p>
    <w:p w14:paraId="67C46C00" w14:textId="77777777" w:rsidR="003D10DF" w:rsidRPr="004027B4" w:rsidRDefault="003D10DF" w:rsidP="003D10DF">
      <w:pPr>
        <w:pStyle w:val="ListParagraph"/>
        <w:keepNext/>
        <w:numPr>
          <w:ilvl w:val="0"/>
          <w:numId w:val="1"/>
        </w:numPr>
        <w:spacing w:after="0" w:line="240" w:lineRule="auto"/>
        <w:jc w:val="both"/>
        <w:outlineLvl w:val="0"/>
        <w:rPr>
          <w:rFonts w:ascii="Arial" w:eastAsia="Times New Roman" w:hAnsi="Arial" w:cs="Arial"/>
          <w:b/>
          <w:color w:val="000000"/>
          <w:kern w:val="28"/>
        </w:rPr>
      </w:pPr>
      <w:r w:rsidRPr="004027B4">
        <w:rPr>
          <w:rFonts w:ascii="Arial" w:eastAsia="Times New Roman" w:hAnsi="Arial" w:cs="Arial"/>
          <w:b/>
          <w:color w:val="000000"/>
          <w:kern w:val="28"/>
        </w:rPr>
        <w:lastRenderedPageBreak/>
        <w:t xml:space="preserve">Questions or complaints </w:t>
      </w:r>
    </w:p>
    <w:p w14:paraId="75702712" w14:textId="77777777" w:rsidR="003D10DF" w:rsidRPr="004027B4" w:rsidRDefault="003D10DF" w:rsidP="003D10DF">
      <w:pPr>
        <w:keepNext/>
        <w:spacing w:after="0" w:line="240" w:lineRule="auto"/>
        <w:ind w:left="360"/>
        <w:jc w:val="both"/>
        <w:outlineLvl w:val="0"/>
        <w:rPr>
          <w:rFonts w:ascii="Arial" w:eastAsia="Times New Roman" w:hAnsi="Arial" w:cs="Arial"/>
          <w:b/>
          <w:color w:val="000000"/>
          <w:kern w:val="28"/>
        </w:rPr>
      </w:pPr>
    </w:p>
    <w:p w14:paraId="14C2BA9F" w14:textId="77777777" w:rsidR="004B54E8" w:rsidRDefault="003D10DF" w:rsidP="004B54E8">
      <w:pPr>
        <w:spacing w:after="0" w:line="240" w:lineRule="auto"/>
        <w:ind w:left="360"/>
        <w:jc w:val="both"/>
        <w:rPr>
          <w:rFonts w:ascii="Arial" w:eastAsia="Times New Roman" w:hAnsi="Arial" w:cs="Arial"/>
        </w:rPr>
      </w:pPr>
      <w:r w:rsidRPr="004027B4">
        <w:rPr>
          <w:rFonts w:ascii="Arial" w:eastAsia="Times New Roman" w:hAnsi="Arial" w:cs="Arial"/>
          <w:color w:val="000000"/>
        </w:rPr>
        <w:t xml:space="preserve">If you have any questions about this privacy notice or how we handle your personal information, you can write to the </w:t>
      </w:r>
      <w:r w:rsidR="00BF5180">
        <w:rPr>
          <w:rFonts w:ascii="Arial" w:eastAsia="Times New Roman" w:hAnsi="Arial" w:cs="Arial"/>
        </w:rPr>
        <w:t xml:space="preserve">Chair of the NSCB </w:t>
      </w:r>
      <w:r w:rsidRPr="004027B4">
        <w:rPr>
          <w:rFonts w:ascii="Arial" w:eastAsia="Times New Roman" w:hAnsi="Arial" w:cs="Arial"/>
        </w:rPr>
        <w:t>by</w:t>
      </w:r>
    </w:p>
    <w:p w14:paraId="0624802B" w14:textId="77777777" w:rsidR="004B54E8" w:rsidRPr="004B54E8" w:rsidRDefault="004B54E8" w:rsidP="004B54E8">
      <w:pPr>
        <w:numPr>
          <w:ilvl w:val="0"/>
          <w:numId w:val="24"/>
        </w:numPr>
        <w:spacing w:after="0" w:line="240" w:lineRule="auto"/>
        <w:contextualSpacing/>
        <w:rPr>
          <w:rFonts w:ascii="Arial" w:eastAsia="Times New Roman" w:hAnsi="Arial" w:cs="Arial"/>
          <w:lang w:val="en" w:eastAsia="en-GB"/>
        </w:rPr>
      </w:pPr>
      <w:r w:rsidRPr="004B54E8">
        <w:rPr>
          <w:rFonts w:ascii="Arial" w:eastAsiaTheme="minorEastAsia" w:hAnsi="Arial" w:cs="Arial"/>
          <w:color w:val="333333"/>
        </w:rPr>
        <w:t xml:space="preserve">Emailing: </w:t>
      </w:r>
      <w:hyperlink r:id="rId11" w:history="1">
        <w:r w:rsidRPr="004B54E8">
          <w:rPr>
            <w:rFonts w:ascii="Arial" w:eastAsiaTheme="minorEastAsia" w:hAnsi="Arial" w:cs="Arial"/>
            <w:color w:val="0000FF"/>
            <w:u w:val="single"/>
          </w:rPr>
          <w:t>nscb@norfolk.gov.uk</w:t>
        </w:r>
      </w:hyperlink>
      <w:r w:rsidRPr="004B54E8">
        <w:rPr>
          <w:rFonts w:ascii="Arial" w:eastAsiaTheme="minorEastAsia" w:hAnsi="Arial" w:cs="Arial"/>
          <w:color w:val="FF0000"/>
        </w:rPr>
        <w:t xml:space="preserve"> </w:t>
      </w:r>
    </w:p>
    <w:p w14:paraId="4155985C" w14:textId="77777777" w:rsidR="004B54E8" w:rsidRPr="004B54E8" w:rsidRDefault="004B54E8" w:rsidP="004B54E8">
      <w:pPr>
        <w:numPr>
          <w:ilvl w:val="0"/>
          <w:numId w:val="24"/>
        </w:numPr>
        <w:spacing w:after="0" w:line="240" w:lineRule="auto"/>
        <w:contextualSpacing/>
        <w:rPr>
          <w:rFonts w:ascii="Arial" w:eastAsia="Times New Roman" w:hAnsi="Arial" w:cs="Arial"/>
          <w:lang w:val="en" w:eastAsia="en-GB"/>
        </w:rPr>
      </w:pPr>
      <w:r w:rsidRPr="004B54E8">
        <w:rPr>
          <w:rFonts w:ascii="Arial" w:eastAsiaTheme="minorEastAsia" w:hAnsi="Arial" w:cs="Arial"/>
          <w:color w:val="333333"/>
        </w:rPr>
        <w:t xml:space="preserve">Writing to Norfolk Safeguarding Children Board, Room 60, Lower Ground Floor, County Hall, Martineau Lane, Norwich NR1 2DH </w:t>
      </w:r>
    </w:p>
    <w:p w14:paraId="3F28F7E4" w14:textId="21BAC789" w:rsidR="004B54E8" w:rsidRPr="004027B4" w:rsidRDefault="004B54E8" w:rsidP="003D10DF">
      <w:pPr>
        <w:spacing w:after="0" w:line="240" w:lineRule="auto"/>
        <w:ind w:left="360"/>
        <w:jc w:val="both"/>
        <w:rPr>
          <w:rFonts w:ascii="Arial" w:eastAsia="Times New Roman" w:hAnsi="Arial" w:cs="Arial"/>
          <w:color w:val="000000"/>
        </w:rPr>
      </w:pPr>
    </w:p>
    <w:p w14:paraId="3D32AF70" w14:textId="77777777" w:rsidR="003D10DF" w:rsidRPr="004027B4" w:rsidRDefault="003D10DF" w:rsidP="003D10DF">
      <w:pPr>
        <w:spacing w:after="0" w:line="240" w:lineRule="auto"/>
        <w:ind w:left="360"/>
        <w:jc w:val="both"/>
        <w:rPr>
          <w:rFonts w:ascii="Arial" w:eastAsia="Times New Roman" w:hAnsi="Arial" w:cs="Arial"/>
          <w:color w:val="000000"/>
        </w:rPr>
      </w:pPr>
      <w:r w:rsidRPr="004027B4">
        <w:rPr>
          <w:rFonts w:ascii="Arial" w:eastAsia="Times New Roman" w:hAnsi="Arial" w:cs="Arial"/>
          <w:color w:val="000000"/>
        </w:rPr>
        <w:t>You also have the right to make a complaint at any time to the Information Commissioner's Office (ICO), the UK supervisory authority for data protection issues. The ICO can be contacted:</w:t>
      </w:r>
    </w:p>
    <w:p w14:paraId="5C812318" w14:textId="77777777" w:rsidR="003D10DF" w:rsidRPr="004027B4" w:rsidRDefault="003D10DF" w:rsidP="003D10DF">
      <w:pPr>
        <w:numPr>
          <w:ilvl w:val="0"/>
          <w:numId w:val="7"/>
        </w:numPr>
        <w:spacing w:after="0" w:line="240" w:lineRule="auto"/>
        <w:ind w:left="1080"/>
        <w:rPr>
          <w:rFonts w:ascii="Arial" w:eastAsia="Times New Roman" w:hAnsi="Arial" w:cs="Arial"/>
          <w:color w:val="000000"/>
        </w:rPr>
      </w:pPr>
      <w:r w:rsidRPr="004027B4">
        <w:rPr>
          <w:rFonts w:ascii="Arial" w:eastAsia="Times New Roman" w:hAnsi="Arial" w:cs="Arial"/>
          <w:color w:val="000000"/>
        </w:rPr>
        <w:t xml:space="preserve">by writing to the ICO, Wycliffe House, Water Lane, Wilmslow, Cheshire SK9 5AF </w:t>
      </w:r>
    </w:p>
    <w:p w14:paraId="612C2D87" w14:textId="77777777" w:rsidR="003D10DF" w:rsidRPr="004027B4" w:rsidRDefault="003D10DF" w:rsidP="003D10DF">
      <w:pPr>
        <w:numPr>
          <w:ilvl w:val="0"/>
          <w:numId w:val="7"/>
        </w:numPr>
        <w:spacing w:after="0" w:line="240" w:lineRule="auto"/>
        <w:ind w:left="1080"/>
        <w:rPr>
          <w:rFonts w:ascii="Arial" w:eastAsia="Times New Roman" w:hAnsi="Arial" w:cs="Arial"/>
          <w:color w:val="000000"/>
        </w:rPr>
      </w:pPr>
      <w:r w:rsidRPr="004027B4">
        <w:rPr>
          <w:rFonts w:ascii="Arial" w:eastAsia="Times New Roman" w:hAnsi="Arial" w:cs="Arial"/>
          <w:color w:val="000000"/>
        </w:rPr>
        <w:t xml:space="preserve">by telephoning 0303 123 1113 </w:t>
      </w:r>
    </w:p>
    <w:p w14:paraId="76DB7DC4" w14:textId="77777777" w:rsidR="003D10DF" w:rsidRPr="004027B4" w:rsidRDefault="003D10DF" w:rsidP="003D10DF">
      <w:pPr>
        <w:numPr>
          <w:ilvl w:val="0"/>
          <w:numId w:val="7"/>
        </w:numPr>
        <w:spacing w:after="0" w:line="240" w:lineRule="auto"/>
        <w:ind w:left="1080"/>
        <w:rPr>
          <w:rFonts w:ascii="Arial" w:eastAsia="Times New Roman" w:hAnsi="Arial" w:cs="Arial"/>
          <w:color w:val="000000"/>
        </w:rPr>
      </w:pPr>
      <w:r w:rsidRPr="004027B4">
        <w:rPr>
          <w:rFonts w:ascii="Arial" w:eastAsia="Times New Roman" w:hAnsi="Arial" w:cs="Arial"/>
          <w:color w:val="000000"/>
        </w:rPr>
        <w:t xml:space="preserve">online at </w:t>
      </w:r>
      <w:hyperlink r:id="rId12" w:history="1">
        <w:r w:rsidRPr="004027B4">
          <w:rPr>
            <w:rFonts w:ascii="Arial" w:eastAsia="Times New Roman" w:hAnsi="Arial" w:cs="Arial"/>
            <w:color w:val="0000FF"/>
            <w:u w:val="single"/>
          </w:rPr>
          <w:t>https://ico.org.uk/global/contact-us/</w:t>
        </w:r>
      </w:hyperlink>
    </w:p>
    <w:p w14:paraId="2BF99BD0" w14:textId="23C24201" w:rsidR="00D82359" w:rsidRDefault="00D82359" w:rsidP="00D82359">
      <w:pPr>
        <w:spacing w:after="0" w:line="240" w:lineRule="auto"/>
        <w:jc w:val="both"/>
        <w:rPr>
          <w:rFonts w:ascii="Arial" w:hAnsi="Arial" w:cs="Arial"/>
        </w:rPr>
      </w:pPr>
    </w:p>
    <w:p w14:paraId="6E6AE419" w14:textId="77777777" w:rsidR="00F04F6D" w:rsidRPr="00F00DC2" w:rsidRDefault="00F04F6D" w:rsidP="00D82359">
      <w:pPr>
        <w:spacing w:after="0" w:line="240" w:lineRule="auto"/>
        <w:jc w:val="both"/>
        <w:rPr>
          <w:rFonts w:ascii="Arial" w:hAnsi="Arial" w:cs="Arial"/>
          <w:bCs/>
        </w:rPr>
      </w:pPr>
    </w:p>
    <w:p w14:paraId="21DB3B4D" w14:textId="567312F4" w:rsidR="00D82359" w:rsidRPr="00D82359" w:rsidRDefault="00D82359" w:rsidP="00D82359">
      <w:pPr>
        <w:pStyle w:val="ListParagraph"/>
        <w:numPr>
          <w:ilvl w:val="0"/>
          <w:numId w:val="1"/>
        </w:numPr>
        <w:spacing w:after="0" w:line="240" w:lineRule="auto"/>
        <w:jc w:val="both"/>
        <w:rPr>
          <w:rFonts w:ascii="Arial" w:hAnsi="Arial" w:cs="Arial"/>
          <w:b/>
          <w:bCs/>
        </w:rPr>
      </w:pPr>
      <w:r w:rsidRPr="00D82359">
        <w:rPr>
          <w:rFonts w:ascii="Arial" w:hAnsi="Arial" w:cs="Arial"/>
          <w:b/>
          <w:bCs/>
        </w:rPr>
        <w:t>Changes to this privacy notice</w:t>
      </w:r>
    </w:p>
    <w:p w14:paraId="727ED069" w14:textId="77777777" w:rsidR="00D82359" w:rsidRPr="00DE264E" w:rsidRDefault="00D82359" w:rsidP="00D82359">
      <w:pPr>
        <w:pStyle w:val="ListParagraph"/>
        <w:spacing w:after="0" w:line="240" w:lineRule="auto"/>
        <w:ind w:left="360"/>
        <w:jc w:val="both"/>
        <w:rPr>
          <w:rFonts w:ascii="Arial" w:hAnsi="Arial" w:cs="Arial"/>
          <w:b/>
          <w:bCs/>
        </w:rPr>
      </w:pPr>
    </w:p>
    <w:p w14:paraId="060E4B60" w14:textId="77777777" w:rsidR="00D82359" w:rsidRDefault="00D82359" w:rsidP="00D82359">
      <w:pPr>
        <w:spacing w:after="0" w:line="240" w:lineRule="auto"/>
        <w:jc w:val="both"/>
        <w:rPr>
          <w:rFonts w:ascii="Arial" w:hAnsi="Arial" w:cs="Arial"/>
        </w:rPr>
      </w:pPr>
      <w:r w:rsidRPr="00411E59">
        <w:rPr>
          <w:rFonts w:ascii="Arial" w:hAnsi="Arial" w:cs="Arial"/>
          <w:bCs/>
        </w:rPr>
        <w:t xml:space="preserve">We keep this privacy notice under regular review </w:t>
      </w:r>
      <w:r w:rsidRPr="00411E59">
        <w:rPr>
          <w:rFonts w:ascii="Arial" w:hAnsi="Arial" w:cs="Arial"/>
        </w:rPr>
        <w:t xml:space="preserve">and we will provide you with a new privacy notice when we make any substantial updates. </w:t>
      </w:r>
      <w:r w:rsidRPr="00411E59">
        <w:rPr>
          <w:rFonts w:ascii="Arial" w:hAnsi="Arial" w:cs="Arial"/>
          <w:bCs/>
        </w:rPr>
        <w:t xml:space="preserve"> </w:t>
      </w:r>
      <w:r w:rsidRPr="00411E59">
        <w:rPr>
          <w:rFonts w:ascii="Arial" w:hAnsi="Arial" w:cs="Arial"/>
        </w:rPr>
        <w:t>We may also notify you in other ways from time to time about the processing of your personal information.</w:t>
      </w:r>
    </w:p>
    <w:p w14:paraId="6D6E65D5" w14:textId="77777777" w:rsidR="00D82359" w:rsidRPr="00411E59" w:rsidRDefault="00D82359" w:rsidP="00D82359">
      <w:pPr>
        <w:spacing w:after="0" w:line="240" w:lineRule="auto"/>
        <w:jc w:val="both"/>
        <w:rPr>
          <w:rFonts w:ascii="Arial" w:hAnsi="Arial" w:cs="Arial"/>
        </w:rPr>
      </w:pPr>
      <w:r w:rsidRPr="00411E59">
        <w:rPr>
          <w:rFonts w:ascii="Arial" w:hAnsi="Arial" w:cs="Arial"/>
        </w:rPr>
        <w:t xml:space="preserve"> </w:t>
      </w:r>
    </w:p>
    <w:p w14:paraId="3F4592EA" w14:textId="0988A466" w:rsidR="00D82359" w:rsidRPr="00411E59" w:rsidRDefault="00D82359" w:rsidP="00D82359">
      <w:pPr>
        <w:spacing w:after="0" w:line="240" w:lineRule="auto"/>
        <w:jc w:val="both"/>
        <w:rPr>
          <w:rFonts w:ascii="Arial" w:hAnsi="Arial" w:cs="Arial"/>
          <w:bCs/>
        </w:rPr>
      </w:pPr>
      <w:r w:rsidRPr="00411E59">
        <w:rPr>
          <w:rFonts w:ascii="Arial" w:hAnsi="Arial" w:cs="Arial"/>
          <w:bCs/>
        </w:rPr>
        <w:t xml:space="preserve">This notice was last updated in </w:t>
      </w:r>
      <w:r w:rsidR="00085A2F">
        <w:rPr>
          <w:rFonts w:ascii="Arial" w:hAnsi="Arial" w:cs="Arial"/>
          <w:bCs/>
        </w:rPr>
        <w:t>December</w:t>
      </w:r>
      <w:r w:rsidR="00BF5180">
        <w:rPr>
          <w:rFonts w:ascii="Arial" w:hAnsi="Arial" w:cs="Arial"/>
          <w:bCs/>
        </w:rPr>
        <w:t xml:space="preserve"> 2018 </w:t>
      </w:r>
    </w:p>
    <w:p w14:paraId="7F960B3D" w14:textId="77777777" w:rsidR="006A7395" w:rsidRDefault="006A7395" w:rsidP="001A4813"/>
    <w:p w14:paraId="0C758B85" w14:textId="77777777" w:rsidR="006A7395" w:rsidRDefault="006A7395">
      <w:r>
        <w:br w:type="page"/>
      </w:r>
    </w:p>
    <w:p w14:paraId="533FA8CE" w14:textId="4E02561A" w:rsidR="006A7395" w:rsidRPr="006A7395" w:rsidRDefault="006A7395" w:rsidP="006A7395">
      <w:pPr>
        <w:jc w:val="center"/>
        <w:rPr>
          <w:rFonts w:ascii="Arial" w:hAnsi="Arial" w:cs="Arial"/>
          <w:b/>
        </w:rPr>
      </w:pPr>
      <w:r w:rsidRPr="006A7395">
        <w:rPr>
          <w:rFonts w:ascii="Arial" w:hAnsi="Arial" w:cs="Arial"/>
          <w:b/>
        </w:rPr>
        <w:lastRenderedPageBreak/>
        <w:t>Appendix 1</w:t>
      </w:r>
    </w:p>
    <w:p w14:paraId="65584CD6" w14:textId="64BE8574" w:rsidR="00D535D8" w:rsidRPr="000A580F" w:rsidRDefault="006A7395" w:rsidP="00F04F6D">
      <w:pPr>
        <w:jc w:val="center"/>
        <w:rPr>
          <w:rFonts w:ascii="Arial" w:hAnsi="Arial" w:cs="Arial"/>
          <w:color w:val="FF0000"/>
        </w:rPr>
      </w:pPr>
      <w:r w:rsidRPr="006A7395">
        <w:rPr>
          <w:rFonts w:ascii="Arial" w:hAnsi="Arial" w:cs="Arial"/>
          <w:b/>
        </w:rPr>
        <w:t>NSCB Partners</w:t>
      </w:r>
      <w:r w:rsidR="00D535D8" w:rsidRPr="000A580F">
        <w:rPr>
          <w:rFonts w:ascii="Arial" w:hAnsi="Arial" w:cs="Arial"/>
          <w:color w:val="FF0000"/>
        </w:rPr>
        <w:t xml:space="preserve"> </w:t>
      </w:r>
    </w:p>
    <w:p w14:paraId="32A57A80" w14:textId="2E25E741" w:rsidR="0022323C" w:rsidRPr="00F04F6D" w:rsidRDefault="0022323C" w:rsidP="00F04F6D">
      <w:pPr>
        <w:spacing w:after="0" w:line="240" w:lineRule="auto"/>
        <w:rPr>
          <w:rFonts w:ascii="Arial" w:hAnsi="Arial" w:cs="Arial"/>
        </w:rPr>
      </w:pPr>
      <w:r w:rsidRPr="00F04F6D">
        <w:rPr>
          <w:rFonts w:ascii="Arial" w:hAnsi="Arial" w:cs="Arial"/>
        </w:rPr>
        <w:t>NSCB Independent Chair</w:t>
      </w:r>
    </w:p>
    <w:p w14:paraId="296B9E8B" w14:textId="55B88F09" w:rsidR="00D0774C" w:rsidRPr="00F04F6D" w:rsidRDefault="0022323C" w:rsidP="00F04F6D">
      <w:pPr>
        <w:spacing w:after="0" w:line="240" w:lineRule="auto"/>
        <w:rPr>
          <w:rFonts w:ascii="Arial" w:hAnsi="Arial" w:cs="Arial"/>
          <w:iCs/>
        </w:rPr>
      </w:pPr>
      <w:r w:rsidRPr="00F04F6D">
        <w:rPr>
          <w:rFonts w:ascii="Arial" w:hAnsi="Arial" w:cs="Arial"/>
          <w:iCs/>
        </w:rPr>
        <w:t>NSCB Board Manager</w:t>
      </w:r>
    </w:p>
    <w:p w14:paraId="24542D4E" w14:textId="62EC32D5" w:rsidR="0022323C" w:rsidRPr="00F04F6D" w:rsidRDefault="0022323C" w:rsidP="00F04F6D">
      <w:pPr>
        <w:spacing w:after="0" w:line="240" w:lineRule="auto"/>
        <w:rPr>
          <w:rFonts w:ascii="Arial" w:hAnsi="Arial" w:cs="Arial"/>
          <w:iCs/>
        </w:rPr>
      </w:pPr>
      <w:r w:rsidRPr="00F04F6D">
        <w:rPr>
          <w:rFonts w:ascii="Arial" w:hAnsi="Arial" w:cs="Arial"/>
          <w:iCs/>
        </w:rPr>
        <w:t>NSCB Monitoring &amp; Evaluation Officer</w:t>
      </w:r>
    </w:p>
    <w:p w14:paraId="1A66F211" w14:textId="47B78E44" w:rsidR="0022323C" w:rsidRPr="00F04F6D" w:rsidRDefault="0022323C" w:rsidP="00F04F6D">
      <w:pPr>
        <w:spacing w:after="0" w:line="240" w:lineRule="auto"/>
        <w:rPr>
          <w:rFonts w:ascii="Arial" w:hAnsi="Arial" w:cs="Arial"/>
          <w:iCs/>
        </w:rPr>
      </w:pPr>
      <w:r w:rsidRPr="00F04F6D">
        <w:rPr>
          <w:rFonts w:ascii="Arial" w:hAnsi="Arial" w:cs="Arial"/>
          <w:iCs/>
        </w:rPr>
        <w:t>Lead Member Safeguarding - NCC</w:t>
      </w:r>
    </w:p>
    <w:p w14:paraId="267A1048" w14:textId="2462FAB7" w:rsidR="0022323C" w:rsidRPr="00F04F6D" w:rsidRDefault="0022323C" w:rsidP="00F04F6D">
      <w:pPr>
        <w:spacing w:after="0" w:line="240" w:lineRule="auto"/>
        <w:rPr>
          <w:rFonts w:ascii="Arial" w:hAnsi="Arial" w:cs="Arial"/>
        </w:rPr>
      </w:pPr>
      <w:r w:rsidRPr="00F04F6D">
        <w:rPr>
          <w:rFonts w:ascii="Arial" w:hAnsi="Arial" w:cs="Arial"/>
        </w:rPr>
        <w:t xml:space="preserve">Director of Children's Services – NCC plus 5 other members from Children’s Services </w:t>
      </w:r>
    </w:p>
    <w:p w14:paraId="153157C1" w14:textId="099313ED" w:rsidR="0022323C" w:rsidRPr="00F04F6D" w:rsidRDefault="0022323C" w:rsidP="00F04F6D">
      <w:pPr>
        <w:spacing w:after="0" w:line="240" w:lineRule="auto"/>
        <w:rPr>
          <w:rFonts w:ascii="Arial" w:hAnsi="Arial" w:cs="Arial"/>
        </w:rPr>
      </w:pPr>
      <w:r w:rsidRPr="00F04F6D">
        <w:rPr>
          <w:rFonts w:ascii="Arial" w:hAnsi="Arial" w:cs="Arial"/>
        </w:rPr>
        <w:t xml:space="preserve">Adult Social Care – NCC </w:t>
      </w:r>
    </w:p>
    <w:p w14:paraId="45D1085F" w14:textId="154F9833" w:rsidR="0022323C" w:rsidRPr="00F04F6D" w:rsidRDefault="0022323C" w:rsidP="00F04F6D">
      <w:pPr>
        <w:spacing w:after="0" w:line="240" w:lineRule="auto"/>
        <w:rPr>
          <w:rFonts w:ascii="Arial" w:hAnsi="Arial" w:cs="Arial"/>
        </w:rPr>
      </w:pPr>
      <w:r w:rsidRPr="00F04F6D">
        <w:rPr>
          <w:rFonts w:ascii="Arial" w:hAnsi="Arial" w:cs="Arial"/>
        </w:rPr>
        <w:t>Norfolk Safeguarding Adult Board Manager</w:t>
      </w:r>
    </w:p>
    <w:p w14:paraId="298E873D" w14:textId="1EF53D29" w:rsidR="0022323C" w:rsidRPr="00F04F6D" w:rsidRDefault="0022323C" w:rsidP="00F04F6D">
      <w:pPr>
        <w:spacing w:after="0" w:line="240" w:lineRule="auto"/>
        <w:rPr>
          <w:rFonts w:ascii="Arial" w:hAnsi="Arial" w:cs="Arial"/>
        </w:rPr>
      </w:pPr>
      <w:r w:rsidRPr="00F04F6D">
        <w:rPr>
          <w:rFonts w:ascii="Arial" w:hAnsi="Arial" w:cs="Arial"/>
        </w:rPr>
        <w:t>Public Health</w:t>
      </w:r>
    </w:p>
    <w:p w14:paraId="3C17E2F3" w14:textId="6BD09173" w:rsidR="0022323C" w:rsidRPr="00F04F6D" w:rsidRDefault="0022323C" w:rsidP="00F04F6D">
      <w:pPr>
        <w:spacing w:after="0" w:line="240" w:lineRule="auto"/>
        <w:rPr>
          <w:rFonts w:ascii="Arial" w:hAnsi="Arial" w:cs="Arial"/>
        </w:rPr>
      </w:pPr>
      <w:r w:rsidRPr="00F04F6D">
        <w:rPr>
          <w:rFonts w:ascii="Arial" w:hAnsi="Arial" w:cs="Arial"/>
        </w:rPr>
        <w:t>Breckland Council</w:t>
      </w:r>
    </w:p>
    <w:p w14:paraId="60EDA985" w14:textId="12410D66" w:rsidR="0022323C" w:rsidRPr="00F04F6D" w:rsidRDefault="0022323C" w:rsidP="00F04F6D">
      <w:pPr>
        <w:spacing w:after="0" w:line="240" w:lineRule="auto"/>
        <w:rPr>
          <w:rFonts w:ascii="Arial" w:hAnsi="Arial" w:cs="Arial"/>
        </w:rPr>
      </w:pPr>
      <w:r w:rsidRPr="00F04F6D">
        <w:rPr>
          <w:rFonts w:ascii="Arial" w:hAnsi="Arial" w:cs="Arial"/>
        </w:rPr>
        <w:t>Broadland District Council</w:t>
      </w:r>
    </w:p>
    <w:p w14:paraId="0E995F35" w14:textId="1F78F441" w:rsidR="0022323C" w:rsidRPr="00F04F6D" w:rsidRDefault="0022323C" w:rsidP="00F04F6D">
      <w:pPr>
        <w:spacing w:after="0" w:line="240" w:lineRule="auto"/>
        <w:rPr>
          <w:rFonts w:ascii="Arial" w:eastAsia="Times New Roman" w:hAnsi="Arial" w:cs="Arial"/>
          <w:lang w:eastAsia="en-GB"/>
        </w:rPr>
      </w:pPr>
      <w:r w:rsidRPr="00F04F6D">
        <w:rPr>
          <w:rFonts w:ascii="Arial" w:eastAsia="Times New Roman" w:hAnsi="Arial" w:cs="Arial"/>
          <w:lang w:eastAsia="en-GB"/>
        </w:rPr>
        <w:t>Norwich City Council</w:t>
      </w:r>
    </w:p>
    <w:p w14:paraId="27C563FF" w14:textId="2C5AE812" w:rsidR="0022323C" w:rsidRPr="00F04F6D" w:rsidRDefault="0022323C" w:rsidP="00F04F6D">
      <w:pPr>
        <w:spacing w:after="0" w:line="240" w:lineRule="auto"/>
        <w:rPr>
          <w:rFonts w:ascii="Arial" w:hAnsi="Arial" w:cs="Arial"/>
        </w:rPr>
      </w:pPr>
      <w:r w:rsidRPr="00F04F6D">
        <w:rPr>
          <w:rFonts w:ascii="Arial" w:hAnsi="Arial" w:cs="Arial"/>
        </w:rPr>
        <w:t>South Norfolk District Council</w:t>
      </w:r>
    </w:p>
    <w:p w14:paraId="79E7957A" w14:textId="51BD555A" w:rsidR="0022323C" w:rsidRPr="00F04F6D" w:rsidRDefault="0022323C" w:rsidP="00F04F6D">
      <w:pPr>
        <w:spacing w:after="0" w:line="240" w:lineRule="auto"/>
        <w:rPr>
          <w:rFonts w:ascii="Arial" w:eastAsia="Times New Roman" w:hAnsi="Arial" w:cs="Arial"/>
          <w:lang w:eastAsia="en-GB"/>
        </w:rPr>
      </w:pPr>
      <w:r w:rsidRPr="00F04F6D">
        <w:rPr>
          <w:rFonts w:ascii="Arial" w:hAnsi="Arial" w:cs="Arial"/>
        </w:rPr>
        <w:t>Kings Lynn &amp; West Norfolk District Council</w:t>
      </w:r>
    </w:p>
    <w:p w14:paraId="3CFFB6C7" w14:textId="110EE30B" w:rsidR="0022323C" w:rsidRPr="00F04F6D" w:rsidRDefault="0022323C" w:rsidP="00F04F6D">
      <w:pPr>
        <w:spacing w:after="0" w:line="240" w:lineRule="auto"/>
        <w:rPr>
          <w:rFonts w:ascii="Arial" w:hAnsi="Arial" w:cs="Arial"/>
        </w:rPr>
      </w:pPr>
      <w:r w:rsidRPr="00F04F6D">
        <w:rPr>
          <w:rFonts w:ascii="Arial" w:hAnsi="Arial" w:cs="Arial"/>
        </w:rPr>
        <w:t>Norfolk Association of Special School Headteachers (NASSH)</w:t>
      </w:r>
    </w:p>
    <w:p w14:paraId="0328CF94" w14:textId="0CB71D88" w:rsidR="0022323C" w:rsidRPr="00F04F6D" w:rsidRDefault="0022323C" w:rsidP="00F04F6D">
      <w:pPr>
        <w:spacing w:after="0" w:line="240" w:lineRule="auto"/>
        <w:rPr>
          <w:rFonts w:ascii="Arial" w:hAnsi="Arial" w:cs="Arial"/>
        </w:rPr>
      </w:pPr>
      <w:r w:rsidRPr="00F04F6D">
        <w:rPr>
          <w:rFonts w:ascii="Arial" w:hAnsi="Arial" w:cs="Arial"/>
        </w:rPr>
        <w:t>City College Norwich</w:t>
      </w:r>
    </w:p>
    <w:p w14:paraId="2C3940C6" w14:textId="1AE79237" w:rsidR="0022323C" w:rsidRPr="00F04F6D" w:rsidRDefault="0022323C" w:rsidP="00F04F6D">
      <w:pPr>
        <w:spacing w:after="0" w:line="240" w:lineRule="auto"/>
        <w:rPr>
          <w:rFonts w:ascii="Arial" w:eastAsia="Times New Roman" w:hAnsi="Arial" w:cs="Arial"/>
          <w:lang w:eastAsia="en-GB"/>
        </w:rPr>
      </w:pPr>
      <w:r w:rsidRPr="0022323C">
        <w:rPr>
          <w:rFonts w:ascii="Arial" w:eastAsia="Times New Roman" w:hAnsi="Arial" w:cs="Arial"/>
          <w:lang w:eastAsia="en-GB"/>
        </w:rPr>
        <w:t>Norfolk Secondary School rep</w:t>
      </w:r>
      <w:r w:rsidRPr="00F04F6D">
        <w:rPr>
          <w:rFonts w:ascii="Arial" w:eastAsia="Times New Roman" w:hAnsi="Arial" w:cs="Arial"/>
          <w:lang w:eastAsia="en-GB"/>
        </w:rPr>
        <w:t xml:space="preserve">resentative </w:t>
      </w:r>
    </w:p>
    <w:p w14:paraId="6A2036C9" w14:textId="28D3E54F" w:rsidR="0022323C" w:rsidRPr="00F04F6D" w:rsidRDefault="0022323C" w:rsidP="00F04F6D">
      <w:pPr>
        <w:spacing w:after="0" w:line="240" w:lineRule="auto"/>
        <w:rPr>
          <w:rFonts w:ascii="Arial" w:hAnsi="Arial" w:cs="Arial"/>
        </w:rPr>
      </w:pPr>
      <w:r w:rsidRPr="00F04F6D">
        <w:rPr>
          <w:rFonts w:ascii="Arial" w:hAnsi="Arial" w:cs="Arial"/>
        </w:rPr>
        <w:t>Non-maintained Schools representative</w:t>
      </w:r>
    </w:p>
    <w:p w14:paraId="576D87C4" w14:textId="4D5ACF39" w:rsidR="0022323C" w:rsidRPr="00F04F6D" w:rsidRDefault="0022323C" w:rsidP="00F04F6D">
      <w:pPr>
        <w:spacing w:after="0" w:line="240" w:lineRule="auto"/>
        <w:rPr>
          <w:rFonts w:ascii="Arial" w:hAnsi="Arial" w:cs="Arial"/>
        </w:rPr>
      </w:pPr>
      <w:r w:rsidRPr="00F04F6D">
        <w:rPr>
          <w:rFonts w:ascii="Arial" w:hAnsi="Arial" w:cs="Arial"/>
        </w:rPr>
        <w:t>NHS England – East Anglia</w:t>
      </w:r>
    </w:p>
    <w:p w14:paraId="2FCC9A78" w14:textId="59467CF5" w:rsidR="0022323C" w:rsidRPr="00F04F6D" w:rsidRDefault="0022323C" w:rsidP="00F04F6D">
      <w:pPr>
        <w:spacing w:after="0" w:line="240" w:lineRule="auto"/>
        <w:rPr>
          <w:rFonts w:ascii="Arial" w:hAnsi="Arial" w:cs="Arial"/>
        </w:rPr>
      </w:pPr>
      <w:r w:rsidRPr="00F04F6D">
        <w:rPr>
          <w:rFonts w:ascii="Arial" w:hAnsi="Arial" w:cs="Arial"/>
        </w:rPr>
        <w:t>Norfolk &amp; Norwich NHS Foundation Trust</w:t>
      </w:r>
    </w:p>
    <w:p w14:paraId="5EC1284F" w14:textId="4053D1B3" w:rsidR="0022323C" w:rsidRPr="0022323C" w:rsidRDefault="0022323C" w:rsidP="00F04F6D">
      <w:pPr>
        <w:spacing w:after="0" w:line="240" w:lineRule="auto"/>
        <w:rPr>
          <w:rFonts w:ascii="Arial" w:hAnsi="Arial" w:cs="Arial"/>
        </w:rPr>
      </w:pPr>
      <w:r w:rsidRPr="00F04F6D">
        <w:rPr>
          <w:rFonts w:ascii="Arial" w:hAnsi="Arial" w:cs="Arial"/>
        </w:rPr>
        <w:t>Queen Elizabeth Hospital</w:t>
      </w:r>
      <w:r w:rsidR="00F04F6D">
        <w:rPr>
          <w:rFonts w:ascii="Arial" w:hAnsi="Arial" w:cs="Arial"/>
        </w:rPr>
        <w:t xml:space="preserve"> Kings Lynn</w:t>
      </w:r>
    </w:p>
    <w:p w14:paraId="67F4A632" w14:textId="32E385E3" w:rsidR="0022323C" w:rsidRPr="00F04F6D" w:rsidRDefault="0022323C" w:rsidP="00F04F6D">
      <w:pPr>
        <w:spacing w:after="0" w:line="240" w:lineRule="auto"/>
        <w:rPr>
          <w:rFonts w:ascii="Arial" w:hAnsi="Arial" w:cs="Arial"/>
        </w:rPr>
      </w:pPr>
      <w:r w:rsidRPr="00F04F6D">
        <w:rPr>
          <w:rFonts w:ascii="Arial" w:hAnsi="Arial" w:cs="Arial"/>
        </w:rPr>
        <w:t>James Paget University Hospital</w:t>
      </w:r>
      <w:r w:rsidR="00F04F6D">
        <w:rPr>
          <w:rFonts w:ascii="Arial" w:hAnsi="Arial" w:cs="Arial"/>
        </w:rPr>
        <w:t xml:space="preserve">, Great Yarmouth </w:t>
      </w:r>
    </w:p>
    <w:p w14:paraId="55F66C1F" w14:textId="231F228E" w:rsidR="0022323C" w:rsidRPr="00F04F6D" w:rsidRDefault="0022323C" w:rsidP="00F04F6D">
      <w:pPr>
        <w:spacing w:after="0" w:line="240" w:lineRule="auto"/>
        <w:rPr>
          <w:rFonts w:ascii="Arial" w:hAnsi="Arial" w:cs="Arial"/>
        </w:rPr>
      </w:pPr>
      <w:r w:rsidRPr="00F04F6D">
        <w:rPr>
          <w:rFonts w:ascii="Arial" w:hAnsi="Arial" w:cs="Arial"/>
        </w:rPr>
        <w:t>Norfolk Community Health &amp; Care</w:t>
      </w:r>
    </w:p>
    <w:p w14:paraId="7C7D5F8C" w14:textId="35FCF8C0" w:rsidR="0022323C" w:rsidRPr="00F04F6D" w:rsidRDefault="0022323C" w:rsidP="00F04F6D">
      <w:pPr>
        <w:spacing w:after="0" w:line="240" w:lineRule="auto"/>
        <w:rPr>
          <w:rFonts w:ascii="Arial" w:hAnsi="Arial" w:cs="Arial"/>
        </w:rPr>
      </w:pPr>
      <w:r w:rsidRPr="00F04F6D">
        <w:rPr>
          <w:rFonts w:ascii="Arial" w:hAnsi="Arial" w:cs="Arial"/>
        </w:rPr>
        <w:t>Cam</w:t>
      </w:r>
      <w:r w:rsidR="00F04F6D">
        <w:rPr>
          <w:rFonts w:ascii="Arial" w:hAnsi="Arial" w:cs="Arial"/>
        </w:rPr>
        <w:t>bridgeshire Community Services</w:t>
      </w:r>
    </w:p>
    <w:p w14:paraId="70C13B0A" w14:textId="02DA18EF" w:rsidR="0022323C" w:rsidRPr="00F04F6D" w:rsidRDefault="0022323C" w:rsidP="00F04F6D">
      <w:pPr>
        <w:spacing w:after="0" w:line="240" w:lineRule="auto"/>
        <w:rPr>
          <w:rFonts w:ascii="Arial" w:hAnsi="Arial" w:cs="Arial"/>
        </w:rPr>
      </w:pPr>
      <w:r w:rsidRPr="00F04F6D">
        <w:rPr>
          <w:rFonts w:ascii="Arial" w:hAnsi="Arial" w:cs="Arial"/>
        </w:rPr>
        <w:t>East Coast C</w:t>
      </w:r>
      <w:r w:rsidR="00F04F6D">
        <w:rPr>
          <w:rFonts w:ascii="Arial" w:hAnsi="Arial" w:cs="Arial"/>
        </w:rPr>
        <w:t xml:space="preserve">linical Commissioning Group </w:t>
      </w:r>
    </w:p>
    <w:p w14:paraId="38C80487" w14:textId="6DA219AF" w:rsidR="0022323C" w:rsidRPr="00F04F6D" w:rsidRDefault="0022323C" w:rsidP="00F04F6D">
      <w:pPr>
        <w:spacing w:after="0" w:line="240" w:lineRule="auto"/>
        <w:rPr>
          <w:rFonts w:ascii="Arial" w:hAnsi="Arial" w:cs="Arial"/>
        </w:rPr>
      </w:pPr>
      <w:r w:rsidRPr="00F04F6D">
        <w:rPr>
          <w:rFonts w:ascii="Arial" w:hAnsi="Arial" w:cs="Arial"/>
        </w:rPr>
        <w:t>Health Advisory Group</w:t>
      </w:r>
    </w:p>
    <w:p w14:paraId="7EC05225" w14:textId="12945A29" w:rsidR="0022323C" w:rsidRPr="00F04F6D" w:rsidRDefault="0022323C" w:rsidP="00F04F6D">
      <w:pPr>
        <w:spacing w:after="0" w:line="240" w:lineRule="auto"/>
        <w:rPr>
          <w:rFonts w:ascii="Arial" w:hAnsi="Arial" w:cs="Arial"/>
        </w:rPr>
      </w:pPr>
      <w:r w:rsidRPr="00F04F6D">
        <w:rPr>
          <w:rFonts w:ascii="Arial" w:hAnsi="Arial" w:cs="Arial"/>
        </w:rPr>
        <w:t xml:space="preserve">East of England Ambulance Service NHS Trust </w:t>
      </w:r>
    </w:p>
    <w:p w14:paraId="60539FB9" w14:textId="1F07DBFD" w:rsidR="0022323C" w:rsidRPr="00F04F6D" w:rsidRDefault="0022323C" w:rsidP="00F04F6D">
      <w:pPr>
        <w:spacing w:after="0" w:line="240" w:lineRule="auto"/>
        <w:rPr>
          <w:rFonts w:ascii="Arial" w:hAnsi="Arial" w:cs="Arial"/>
        </w:rPr>
      </w:pPr>
      <w:r w:rsidRPr="00F04F6D">
        <w:rPr>
          <w:rFonts w:ascii="Arial" w:hAnsi="Arial" w:cs="Arial"/>
        </w:rPr>
        <w:t>Norfolk &amp; Suffolk</w:t>
      </w:r>
      <w:r w:rsidR="00F04F6D">
        <w:rPr>
          <w:rFonts w:ascii="Arial" w:hAnsi="Arial" w:cs="Arial"/>
        </w:rPr>
        <w:t xml:space="preserve"> NHS </w:t>
      </w:r>
      <w:r w:rsidR="00F04F6D" w:rsidRPr="00F04F6D">
        <w:rPr>
          <w:rFonts w:ascii="Arial" w:hAnsi="Arial" w:cs="Arial"/>
        </w:rPr>
        <w:t>Foundation</w:t>
      </w:r>
      <w:r w:rsidRPr="00F04F6D">
        <w:rPr>
          <w:rFonts w:ascii="Arial" w:hAnsi="Arial" w:cs="Arial"/>
        </w:rPr>
        <w:t xml:space="preserve"> Trust</w:t>
      </w:r>
    </w:p>
    <w:p w14:paraId="5630EE4A" w14:textId="089103C1" w:rsidR="0022323C" w:rsidRPr="00F04F6D" w:rsidRDefault="0022323C" w:rsidP="00F04F6D">
      <w:pPr>
        <w:spacing w:after="0" w:line="240" w:lineRule="auto"/>
        <w:rPr>
          <w:rFonts w:ascii="Arial" w:hAnsi="Arial" w:cs="Arial"/>
          <w:iCs/>
        </w:rPr>
      </w:pPr>
      <w:r w:rsidRPr="00F04F6D">
        <w:rPr>
          <w:rFonts w:ascii="Arial" w:hAnsi="Arial" w:cs="Arial"/>
          <w:iCs/>
        </w:rPr>
        <w:t>Designated Doctor</w:t>
      </w:r>
    </w:p>
    <w:p w14:paraId="3E49A834" w14:textId="327E9207" w:rsidR="0022323C" w:rsidRPr="00F04F6D" w:rsidRDefault="0022323C" w:rsidP="00F04F6D">
      <w:pPr>
        <w:spacing w:after="0" w:line="240" w:lineRule="auto"/>
        <w:rPr>
          <w:rFonts w:ascii="Arial" w:hAnsi="Arial" w:cs="Arial"/>
          <w:iCs/>
        </w:rPr>
      </w:pPr>
      <w:r w:rsidRPr="00F04F6D">
        <w:rPr>
          <w:rFonts w:ascii="Arial" w:hAnsi="Arial" w:cs="Arial"/>
          <w:iCs/>
        </w:rPr>
        <w:t>Designated Nurse</w:t>
      </w:r>
    </w:p>
    <w:p w14:paraId="12F59562" w14:textId="77777777" w:rsidR="0022323C" w:rsidRPr="00F04F6D" w:rsidRDefault="0022323C" w:rsidP="00F04F6D">
      <w:pPr>
        <w:spacing w:after="0" w:line="240" w:lineRule="auto"/>
        <w:rPr>
          <w:rFonts w:ascii="Arial" w:hAnsi="Arial" w:cs="Arial"/>
        </w:rPr>
      </w:pPr>
      <w:r w:rsidRPr="00F04F6D">
        <w:rPr>
          <w:rFonts w:ascii="Arial" w:hAnsi="Arial" w:cs="Arial"/>
        </w:rPr>
        <w:t>Norfolk Constabulary</w:t>
      </w:r>
    </w:p>
    <w:p w14:paraId="3CB4F58E" w14:textId="7D7ACF17" w:rsidR="0022323C" w:rsidRPr="00F04F6D" w:rsidRDefault="0022323C" w:rsidP="00F04F6D">
      <w:pPr>
        <w:spacing w:after="0" w:line="240" w:lineRule="auto"/>
        <w:rPr>
          <w:rFonts w:ascii="Arial" w:hAnsi="Arial" w:cs="Arial"/>
        </w:rPr>
      </w:pPr>
      <w:r w:rsidRPr="00F04F6D">
        <w:rPr>
          <w:rFonts w:ascii="Arial" w:hAnsi="Arial" w:cs="Arial"/>
        </w:rPr>
        <w:t>Office of the Police and Crime Commissioner</w:t>
      </w:r>
    </w:p>
    <w:p w14:paraId="6B67ADA6" w14:textId="0A177647" w:rsidR="0022323C" w:rsidRPr="00F04F6D" w:rsidRDefault="0022323C" w:rsidP="00F04F6D">
      <w:pPr>
        <w:spacing w:after="0" w:line="240" w:lineRule="auto"/>
        <w:rPr>
          <w:rFonts w:ascii="Arial" w:hAnsi="Arial" w:cs="Arial"/>
        </w:rPr>
      </w:pPr>
      <w:r w:rsidRPr="00F04F6D">
        <w:rPr>
          <w:rFonts w:ascii="Arial" w:hAnsi="Arial" w:cs="Arial"/>
        </w:rPr>
        <w:t>CAFCASS</w:t>
      </w:r>
    </w:p>
    <w:p w14:paraId="41214767" w14:textId="733A541C" w:rsidR="0022323C" w:rsidRPr="00F04F6D" w:rsidRDefault="0022323C" w:rsidP="00F04F6D">
      <w:pPr>
        <w:spacing w:after="0" w:line="240" w:lineRule="auto"/>
        <w:rPr>
          <w:rFonts w:ascii="Arial" w:hAnsi="Arial" w:cs="Arial"/>
        </w:rPr>
      </w:pPr>
      <w:r w:rsidRPr="00F04F6D">
        <w:rPr>
          <w:rFonts w:ascii="Arial" w:hAnsi="Arial" w:cs="Arial"/>
        </w:rPr>
        <w:t>Norfolk Youth Offending T</w:t>
      </w:r>
      <w:r w:rsidR="00F04F6D">
        <w:rPr>
          <w:rFonts w:ascii="Arial" w:hAnsi="Arial" w:cs="Arial"/>
        </w:rPr>
        <w:t xml:space="preserve">eam </w:t>
      </w:r>
    </w:p>
    <w:p w14:paraId="6B535E4C" w14:textId="05F5B031" w:rsidR="0022323C" w:rsidRPr="00F04F6D" w:rsidRDefault="0022323C" w:rsidP="00F04F6D">
      <w:pPr>
        <w:spacing w:after="0" w:line="240" w:lineRule="auto"/>
        <w:rPr>
          <w:rFonts w:ascii="Arial" w:hAnsi="Arial" w:cs="Arial"/>
        </w:rPr>
      </w:pPr>
      <w:r w:rsidRPr="00F04F6D">
        <w:rPr>
          <w:rFonts w:ascii="Arial" w:hAnsi="Arial" w:cs="Arial"/>
        </w:rPr>
        <w:t>Norfolk &amp; Suffolk Community Rehabilitation Company Limited</w:t>
      </w:r>
      <w:r w:rsidR="00F04F6D">
        <w:rPr>
          <w:rFonts w:ascii="Arial" w:hAnsi="Arial" w:cs="Arial"/>
        </w:rPr>
        <w:t xml:space="preserve"> </w:t>
      </w:r>
    </w:p>
    <w:p w14:paraId="2BC53C8D" w14:textId="425FC5EE" w:rsidR="0022323C" w:rsidRPr="00F04F6D" w:rsidRDefault="0022323C" w:rsidP="00F04F6D">
      <w:pPr>
        <w:spacing w:after="0" w:line="240" w:lineRule="auto"/>
        <w:rPr>
          <w:rFonts w:ascii="Arial" w:hAnsi="Arial" w:cs="Arial"/>
        </w:rPr>
      </w:pPr>
      <w:r w:rsidRPr="00F04F6D">
        <w:rPr>
          <w:rFonts w:ascii="Arial" w:hAnsi="Arial" w:cs="Arial"/>
        </w:rPr>
        <w:t>Norfolk &amp; Suffolk Local Delivery Unit, National Probation Service</w:t>
      </w:r>
    </w:p>
    <w:p w14:paraId="6F390111" w14:textId="08E51485" w:rsidR="00F04F6D" w:rsidRPr="00F04F6D" w:rsidRDefault="00F04F6D" w:rsidP="00F04F6D">
      <w:pPr>
        <w:spacing w:after="0" w:line="240" w:lineRule="auto"/>
        <w:rPr>
          <w:rFonts w:ascii="Arial" w:hAnsi="Arial" w:cs="Arial"/>
        </w:rPr>
      </w:pPr>
      <w:r w:rsidRPr="00F04F6D">
        <w:rPr>
          <w:rFonts w:ascii="Arial" w:hAnsi="Arial" w:cs="Arial"/>
        </w:rPr>
        <w:t>HM Prisons</w:t>
      </w:r>
    </w:p>
    <w:p w14:paraId="5750E0B2" w14:textId="65CB6B19" w:rsidR="00F04F6D" w:rsidRPr="00F04F6D" w:rsidRDefault="00F04F6D" w:rsidP="00F04F6D">
      <w:pPr>
        <w:spacing w:after="0" w:line="240" w:lineRule="auto"/>
        <w:rPr>
          <w:rFonts w:ascii="Arial" w:hAnsi="Arial" w:cs="Arial"/>
        </w:rPr>
      </w:pPr>
      <w:r w:rsidRPr="00F04F6D">
        <w:rPr>
          <w:rFonts w:ascii="Arial" w:hAnsi="Arial" w:cs="Arial"/>
        </w:rPr>
        <w:t>Momentum – Voluntary Sector</w:t>
      </w:r>
    </w:p>
    <w:p w14:paraId="47D883FC" w14:textId="03093B28" w:rsidR="00F04F6D" w:rsidRPr="00F04F6D" w:rsidRDefault="00F04F6D" w:rsidP="00F04F6D">
      <w:pPr>
        <w:spacing w:after="0" w:line="240" w:lineRule="auto"/>
        <w:rPr>
          <w:rFonts w:ascii="Arial" w:hAnsi="Arial" w:cs="Arial"/>
        </w:rPr>
      </w:pPr>
      <w:r w:rsidRPr="00F04F6D">
        <w:rPr>
          <w:rFonts w:ascii="Arial" w:hAnsi="Arial" w:cs="Arial"/>
        </w:rPr>
        <w:t>Voluntary Sector Forum Chair</w:t>
      </w:r>
    </w:p>
    <w:p w14:paraId="142F146C" w14:textId="7661C9B7" w:rsidR="00F04F6D" w:rsidRPr="00F04F6D" w:rsidRDefault="00F37829" w:rsidP="00F04F6D">
      <w:pPr>
        <w:spacing w:after="0" w:line="240" w:lineRule="auto"/>
        <w:rPr>
          <w:rFonts w:ascii="Arial" w:hAnsi="Arial" w:cs="Arial"/>
        </w:rPr>
      </w:pPr>
      <w:r>
        <w:rPr>
          <w:rFonts w:ascii="Arial" w:hAnsi="Arial" w:cs="Arial"/>
        </w:rPr>
        <w:t>Lay member</w:t>
      </w:r>
    </w:p>
    <w:sectPr w:rsidR="00F04F6D" w:rsidRPr="00F04F6D" w:rsidSect="001B7ADC">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27D34" w14:textId="77777777" w:rsidR="004550C4" w:rsidRDefault="004550C4" w:rsidP="00212350">
      <w:pPr>
        <w:spacing w:after="0" w:line="240" w:lineRule="auto"/>
      </w:pPr>
      <w:r>
        <w:separator/>
      </w:r>
    </w:p>
  </w:endnote>
  <w:endnote w:type="continuationSeparator" w:id="0">
    <w:p w14:paraId="4F4EF92C" w14:textId="77777777" w:rsidR="004550C4" w:rsidRDefault="004550C4" w:rsidP="0021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083799"/>
      <w:docPartObj>
        <w:docPartGallery w:val="Page Numbers (Bottom of Page)"/>
        <w:docPartUnique/>
      </w:docPartObj>
    </w:sdtPr>
    <w:sdtEndPr>
      <w:rPr>
        <w:noProof/>
      </w:rPr>
    </w:sdtEndPr>
    <w:sdtContent>
      <w:p w14:paraId="21489CB6" w14:textId="0642DBF1" w:rsidR="00E76E82" w:rsidRDefault="00E76E82">
        <w:pPr>
          <w:pStyle w:val="Footer"/>
          <w:jc w:val="center"/>
        </w:pPr>
        <w:r>
          <w:fldChar w:fldCharType="begin"/>
        </w:r>
        <w:r>
          <w:instrText xml:space="preserve"> PAGE   \* MERGEFORMAT </w:instrText>
        </w:r>
        <w:r>
          <w:fldChar w:fldCharType="separate"/>
        </w:r>
        <w:r w:rsidR="005E09B3">
          <w:rPr>
            <w:noProof/>
          </w:rPr>
          <w:t>6</w:t>
        </w:r>
        <w:r>
          <w:rPr>
            <w:noProof/>
          </w:rPr>
          <w:fldChar w:fldCharType="end"/>
        </w:r>
      </w:p>
    </w:sdtContent>
  </w:sdt>
  <w:p w14:paraId="2889E369" w14:textId="77777777" w:rsidR="00E76E82" w:rsidRDefault="00E76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5352A" w14:textId="77777777" w:rsidR="004550C4" w:rsidRDefault="004550C4" w:rsidP="00212350">
      <w:pPr>
        <w:spacing w:after="0" w:line="240" w:lineRule="auto"/>
      </w:pPr>
      <w:r>
        <w:separator/>
      </w:r>
    </w:p>
  </w:footnote>
  <w:footnote w:type="continuationSeparator" w:id="0">
    <w:p w14:paraId="18228C14" w14:textId="77777777" w:rsidR="004550C4" w:rsidRDefault="004550C4" w:rsidP="00212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5D9E7" w14:textId="67C6D645" w:rsidR="00E76E82" w:rsidRDefault="001B7ADC">
    <w:pPr>
      <w:pStyle w:val="Header"/>
    </w:pPr>
    <w:r>
      <w:t xml:space="preserve">GDPR NSCB PN </w:t>
    </w:r>
    <w:r w:rsidR="00085A2F">
      <w:t>v1.0</w:t>
    </w:r>
  </w:p>
  <w:p w14:paraId="5E7C7DD7" w14:textId="77777777" w:rsidR="00E76E82" w:rsidRDefault="00E76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04A"/>
    <w:multiLevelType w:val="hybridMultilevel"/>
    <w:tmpl w:val="C43A7A7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7F63E7"/>
    <w:multiLevelType w:val="hybridMultilevel"/>
    <w:tmpl w:val="4C92DB3A"/>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 w15:restartNumberingAfterBreak="0">
    <w:nsid w:val="0D7E3AF9"/>
    <w:multiLevelType w:val="hybridMultilevel"/>
    <w:tmpl w:val="3312B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445679"/>
    <w:multiLevelType w:val="hybridMultilevel"/>
    <w:tmpl w:val="13B67DFA"/>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12515DCB"/>
    <w:multiLevelType w:val="hybridMultilevel"/>
    <w:tmpl w:val="05109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B106DD"/>
    <w:multiLevelType w:val="hybridMultilevel"/>
    <w:tmpl w:val="3F50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E1D44"/>
    <w:multiLevelType w:val="hybridMultilevel"/>
    <w:tmpl w:val="E0A6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23E9D"/>
    <w:multiLevelType w:val="hybridMultilevel"/>
    <w:tmpl w:val="8800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24399"/>
    <w:multiLevelType w:val="hybridMultilevel"/>
    <w:tmpl w:val="55B8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B05B2"/>
    <w:multiLevelType w:val="multilevel"/>
    <w:tmpl w:val="4DDC6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4FE5A0B"/>
    <w:multiLevelType w:val="hybridMultilevel"/>
    <w:tmpl w:val="217E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15CC9"/>
    <w:multiLevelType w:val="hybridMultilevel"/>
    <w:tmpl w:val="ACD4B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46661"/>
    <w:multiLevelType w:val="hybridMultilevel"/>
    <w:tmpl w:val="1E146D5A"/>
    <w:lvl w:ilvl="0" w:tplc="5874C416">
      <w:start w:val="5"/>
      <w:numFmt w:val="bullet"/>
      <w:lvlText w:val="-"/>
      <w:lvlJc w:val="left"/>
      <w:pPr>
        <w:ind w:left="3240" w:hanging="360"/>
      </w:pPr>
      <w:rPr>
        <w:rFonts w:ascii="&amp;quot" w:eastAsiaTheme="minorHAnsi" w:hAnsi="&amp;quot"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3" w15:restartNumberingAfterBreak="0">
    <w:nsid w:val="289E7FC5"/>
    <w:multiLevelType w:val="multilevel"/>
    <w:tmpl w:val="172EA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50E7F"/>
    <w:multiLevelType w:val="hybridMultilevel"/>
    <w:tmpl w:val="A9FA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A3743"/>
    <w:multiLevelType w:val="hybridMultilevel"/>
    <w:tmpl w:val="12CEEB2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F0368B3"/>
    <w:multiLevelType w:val="hybridMultilevel"/>
    <w:tmpl w:val="E8F6BD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ABD5ADF"/>
    <w:multiLevelType w:val="hybridMultilevel"/>
    <w:tmpl w:val="A844DA4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D7457"/>
    <w:multiLevelType w:val="hybridMultilevel"/>
    <w:tmpl w:val="14D0E100"/>
    <w:lvl w:ilvl="0" w:tplc="E41E117E">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7D43E4"/>
    <w:multiLevelType w:val="hybridMultilevel"/>
    <w:tmpl w:val="64708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8720D6"/>
    <w:multiLevelType w:val="multilevel"/>
    <w:tmpl w:val="D924DA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F03ECE"/>
    <w:multiLevelType w:val="hybridMultilevel"/>
    <w:tmpl w:val="0F60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4F6254"/>
    <w:multiLevelType w:val="hybridMultilevel"/>
    <w:tmpl w:val="080AE4CA"/>
    <w:lvl w:ilvl="0" w:tplc="08090003">
      <w:start w:val="1"/>
      <w:numFmt w:val="bullet"/>
      <w:lvlText w:val="o"/>
      <w:lvlJc w:val="left"/>
      <w:pPr>
        <w:ind w:left="1182" w:hanging="360"/>
      </w:pPr>
      <w:rPr>
        <w:rFonts w:ascii="Courier New" w:hAnsi="Courier New" w:cs="Courier New"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23" w15:restartNumberingAfterBreak="0">
    <w:nsid w:val="792B4304"/>
    <w:multiLevelType w:val="hybridMultilevel"/>
    <w:tmpl w:val="52FC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D0BDE"/>
    <w:multiLevelType w:val="hybridMultilevel"/>
    <w:tmpl w:val="DF9CE046"/>
    <w:lvl w:ilvl="0" w:tplc="08090003">
      <w:start w:val="1"/>
      <w:numFmt w:val="bullet"/>
      <w:lvlText w:val="o"/>
      <w:lvlJc w:val="left"/>
      <w:pPr>
        <w:ind w:left="2880" w:hanging="360"/>
      </w:pPr>
      <w:rPr>
        <w:rFonts w:ascii="Courier New" w:hAnsi="Courier New" w:cs="Courier New"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19"/>
  </w:num>
  <w:num w:numId="2">
    <w:abstractNumId w:val="4"/>
  </w:num>
  <w:num w:numId="3">
    <w:abstractNumId w:val="8"/>
  </w:num>
  <w:num w:numId="4">
    <w:abstractNumId w:val="17"/>
  </w:num>
  <w:num w:numId="5">
    <w:abstractNumId w:val="14"/>
  </w:num>
  <w:num w:numId="6">
    <w:abstractNumId w:val="11"/>
  </w:num>
  <w:num w:numId="7">
    <w:abstractNumId w:val="18"/>
  </w:num>
  <w:num w:numId="8">
    <w:abstractNumId w:val="15"/>
  </w:num>
  <w:num w:numId="9">
    <w:abstractNumId w:val="3"/>
  </w:num>
  <w:num w:numId="10">
    <w:abstractNumId w:val="1"/>
  </w:num>
  <w:num w:numId="11">
    <w:abstractNumId w:val="5"/>
  </w:num>
  <w:num w:numId="12">
    <w:abstractNumId w:val="16"/>
  </w:num>
  <w:num w:numId="13">
    <w:abstractNumId w:val="13"/>
  </w:num>
  <w:num w:numId="14">
    <w:abstractNumId w:val="24"/>
  </w:num>
  <w:num w:numId="15">
    <w:abstractNumId w:val="12"/>
  </w:num>
  <w:num w:numId="16">
    <w:abstractNumId w:val="22"/>
  </w:num>
  <w:num w:numId="17">
    <w:abstractNumId w:val="21"/>
  </w:num>
  <w:num w:numId="18">
    <w:abstractNumId w:val="7"/>
  </w:num>
  <w:num w:numId="19">
    <w:abstractNumId w:val="20"/>
  </w:num>
  <w:num w:numId="20">
    <w:abstractNumId w:val="10"/>
  </w:num>
  <w:num w:numId="21">
    <w:abstractNumId w:val="0"/>
  </w:num>
  <w:num w:numId="22">
    <w:abstractNumId w:val="23"/>
  </w:num>
  <w:num w:numId="23">
    <w:abstractNumId w:val="9"/>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813"/>
    <w:rsid w:val="000040C8"/>
    <w:rsid w:val="000259F3"/>
    <w:rsid w:val="00036108"/>
    <w:rsid w:val="00085A2F"/>
    <w:rsid w:val="000A580F"/>
    <w:rsid w:val="0010503E"/>
    <w:rsid w:val="00170AEF"/>
    <w:rsid w:val="001A4813"/>
    <w:rsid w:val="001B7ADC"/>
    <w:rsid w:val="001E519C"/>
    <w:rsid w:val="00212350"/>
    <w:rsid w:val="0022323C"/>
    <w:rsid w:val="00250EF3"/>
    <w:rsid w:val="002B4333"/>
    <w:rsid w:val="003B2339"/>
    <w:rsid w:val="003D10DF"/>
    <w:rsid w:val="003D7063"/>
    <w:rsid w:val="003F45B3"/>
    <w:rsid w:val="00405A94"/>
    <w:rsid w:val="004550C4"/>
    <w:rsid w:val="00475A93"/>
    <w:rsid w:val="00481953"/>
    <w:rsid w:val="004B54E8"/>
    <w:rsid w:val="004D40C8"/>
    <w:rsid w:val="00505C57"/>
    <w:rsid w:val="00555207"/>
    <w:rsid w:val="005B4D05"/>
    <w:rsid w:val="005E09B3"/>
    <w:rsid w:val="005E5F0C"/>
    <w:rsid w:val="00604E0A"/>
    <w:rsid w:val="006A7395"/>
    <w:rsid w:val="006C2D29"/>
    <w:rsid w:val="007501DC"/>
    <w:rsid w:val="007C2BBD"/>
    <w:rsid w:val="007D30D6"/>
    <w:rsid w:val="007F511D"/>
    <w:rsid w:val="00802E85"/>
    <w:rsid w:val="008621D9"/>
    <w:rsid w:val="008C7FE9"/>
    <w:rsid w:val="008D6640"/>
    <w:rsid w:val="008F7F42"/>
    <w:rsid w:val="00946DB8"/>
    <w:rsid w:val="009838C2"/>
    <w:rsid w:val="00985E3E"/>
    <w:rsid w:val="00A019AB"/>
    <w:rsid w:val="00A47B5B"/>
    <w:rsid w:val="00A47CB0"/>
    <w:rsid w:val="00A95691"/>
    <w:rsid w:val="00AC0B64"/>
    <w:rsid w:val="00AE155E"/>
    <w:rsid w:val="00AE474B"/>
    <w:rsid w:val="00B135CC"/>
    <w:rsid w:val="00B436C0"/>
    <w:rsid w:val="00BF5180"/>
    <w:rsid w:val="00C1749B"/>
    <w:rsid w:val="00C41339"/>
    <w:rsid w:val="00CD6073"/>
    <w:rsid w:val="00D0774C"/>
    <w:rsid w:val="00D21F25"/>
    <w:rsid w:val="00D535D8"/>
    <w:rsid w:val="00D57C3B"/>
    <w:rsid w:val="00D82359"/>
    <w:rsid w:val="00DB2CD0"/>
    <w:rsid w:val="00E30868"/>
    <w:rsid w:val="00E53BD3"/>
    <w:rsid w:val="00E76E82"/>
    <w:rsid w:val="00EC6A6F"/>
    <w:rsid w:val="00F04F6D"/>
    <w:rsid w:val="00F37829"/>
    <w:rsid w:val="00F44BBF"/>
    <w:rsid w:val="00F65C79"/>
    <w:rsid w:val="00F96E6E"/>
    <w:rsid w:val="00FD4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DA90"/>
  <w15:chartTrackingRefBased/>
  <w15:docId w15:val="{FC584BCC-D213-4A30-9F76-6CE34B3B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350"/>
    <w:pPr>
      <w:ind w:left="720"/>
      <w:contextualSpacing/>
    </w:pPr>
  </w:style>
  <w:style w:type="paragraph" w:styleId="Header">
    <w:name w:val="header"/>
    <w:basedOn w:val="Normal"/>
    <w:link w:val="HeaderChar"/>
    <w:uiPriority w:val="99"/>
    <w:unhideWhenUsed/>
    <w:rsid w:val="00212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350"/>
  </w:style>
  <w:style w:type="paragraph" w:styleId="Footer">
    <w:name w:val="footer"/>
    <w:basedOn w:val="Normal"/>
    <w:link w:val="FooterChar"/>
    <w:uiPriority w:val="99"/>
    <w:unhideWhenUsed/>
    <w:rsid w:val="00212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350"/>
  </w:style>
  <w:style w:type="character" w:styleId="Hyperlink">
    <w:name w:val="Hyperlink"/>
    <w:basedOn w:val="DefaultParagraphFont"/>
    <w:uiPriority w:val="99"/>
    <w:unhideWhenUsed/>
    <w:rsid w:val="007F511D"/>
    <w:rPr>
      <w:color w:val="0563C1" w:themeColor="hyperlink"/>
      <w:u w:val="single"/>
    </w:rPr>
  </w:style>
  <w:style w:type="paragraph" w:customStyle="1" w:styleId="TableParagraph">
    <w:name w:val="Table Paragraph"/>
    <w:basedOn w:val="Normal"/>
    <w:uiPriority w:val="1"/>
    <w:qFormat/>
    <w:rsid w:val="007F511D"/>
    <w:pPr>
      <w:widowControl w:val="0"/>
      <w:autoSpaceDE w:val="0"/>
      <w:autoSpaceDN w:val="0"/>
      <w:spacing w:after="0" w:line="240" w:lineRule="auto"/>
      <w:ind w:left="821" w:hanging="360"/>
    </w:pPr>
    <w:rPr>
      <w:rFonts w:ascii="Calibri" w:eastAsia="Calibri" w:hAnsi="Calibri" w:cs="Calibri"/>
      <w:lang w:val="en-US"/>
    </w:rPr>
  </w:style>
  <w:style w:type="character" w:customStyle="1" w:styleId="bold">
    <w:name w:val="bold"/>
    <w:basedOn w:val="DefaultParagraphFont"/>
    <w:rsid w:val="009838C2"/>
  </w:style>
  <w:style w:type="paragraph" w:customStyle="1" w:styleId="Paragraph">
    <w:name w:val="Paragraph"/>
    <w:basedOn w:val="Normal"/>
    <w:link w:val="ParagraphChar"/>
    <w:qFormat/>
    <w:rsid w:val="00D82359"/>
    <w:pPr>
      <w:spacing w:after="120" w:line="300" w:lineRule="atLeast"/>
      <w:jc w:val="both"/>
    </w:pPr>
    <w:rPr>
      <w:rFonts w:ascii="Arial" w:eastAsia="Times New Roman" w:hAnsi="Arial" w:cs="Times New Roman"/>
      <w:color w:val="000000"/>
      <w:szCs w:val="20"/>
    </w:rPr>
  </w:style>
  <w:style w:type="character" w:customStyle="1" w:styleId="ParagraphChar">
    <w:name w:val="Paragraph Char"/>
    <w:link w:val="Paragraph"/>
    <w:rsid w:val="00D82359"/>
    <w:rPr>
      <w:rFonts w:ascii="Arial" w:eastAsia="Times New Roman" w:hAnsi="Arial" w:cs="Times New Roman"/>
      <w:color w:val="000000"/>
      <w:szCs w:val="20"/>
    </w:rPr>
  </w:style>
  <w:style w:type="paragraph" w:customStyle="1" w:styleId="ParaClause">
    <w:name w:val="Para Clause"/>
    <w:basedOn w:val="Normal"/>
    <w:rsid w:val="00B436C0"/>
    <w:pPr>
      <w:spacing w:before="120" w:after="120" w:line="300" w:lineRule="atLeast"/>
      <w:ind w:left="720"/>
      <w:jc w:val="both"/>
    </w:pPr>
    <w:rPr>
      <w:rFonts w:ascii="Arial" w:eastAsia="Times New Roman" w:hAnsi="Arial" w:cs="Times New Roman"/>
      <w:color w:val="000000"/>
      <w:szCs w:val="20"/>
    </w:rPr>
  </w:style>
  <w:style w:type="paragraph" w:styleId="BalloonText">
    <w:name w:val="Balloon Text"/>
    <w:basedOn w:val="Normal"/>
    <w:link w:val="BalloonTextChar"/>
    <w:uiPriority w:val="99"/>
    <w:semiHidden/>
    <w:unhideWhenUsed/>
    <w:rsid w:val="00F65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C79"/>
    <w:rPr>
      <w:rFonts w:ascii="Segoe UI" w:hAnsi="Segoe UI" w:cs="Segoe UI"/>
      <w:sz w:val="18"/>
      <w:szCs w:val="18"/>
    </w:rPr>
  </w:style>
  <w:style w:type="character" w:styleId="FollowedHyperlink">
    <w:name w:val="FollowedHyperlink"/>
    <w:basedOn w:val="DefaultParagraphFont"/>
    <w:uiPriority w:val="99"/>
    <w:semiHidden/>
    <w:unhideWhenUsed/>
    <w:rsid w:val="004B54E8"/>
    <w:rPr>
      <w:color w:val="954F72" w:themeColor="followedHyperlink"/>
      <w:u w:val="single"/>
    </w:rPr>
  </w:style>
  <w:style w:type="character" w:styleId="UnresolvedMention">
    <w:name w:val="Unresolved Mention"/>
    <w:basedOn w:val="DefaultParagraphFont"/>
    <w:uiPriority w:val="99"/>
    <w:semiHidden/>
    <w:unhideWhenUsed/>
    <w:rsid w:val="00C413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701335">
      <w:bodyDiv w:val="1"/>
      <w:marLeft w:val="0"/>
      <w:marRight w:val="0"/>
      <w:marTop w:val="0"/>
      <w:marBottom w:val="0"/>
      <w:divBdr>
        <w:top w:val="none" w:sz="0" w:space="0" w:color="auto"/>
        <w:left w:val="none" w:sz="0" w:space="0" w:color="auto"/>
        <w:bottom w:val="none" w:sz="0" w:space="0" w:color="auto"/>
        <w:right w:val="none" w:sz="0" w:space="0" w:color="auto"/>
      </w:divBdr>
    </w:div>
    <w:div w:id="1029188730">
      <w:bodyDiv w:val="1"/>
      <w:marLeft w:val="0"/>
      <w:marRight w:val="0"/>
      <w:marTop w:val="0"/>
      <w:marBottom w:val="0"/>
      <w:divBdr>
        <w:top w:val="none" w:sz="0" w:space="0" w:color="auto"/>
        <w:left w:val="none" w:sz="0" w:space="0" w:color="auto"/>
        <w:bottom w:val="none" w:sz="0" w:space="0" w:color="auto"/>
        <w:right w:val="none" w:sz="0" w:space="0" w:color="auto"/>
      </w:divBdr>
    </w:div>
    <w:div w:id="1439249876">
      <w:bodyDiv w:val="1"/>
      <w:marLeft w:val="0"/>
      <w:marRight w:val="0"/>
      <w:marTop w:val="0"/>
      <w:marBottom w:val="0"/>
      <w:divBdr>
        <w:top w:val="none" w:sz="0" w:space="0" w:color="auto"/>
        <w:left w:val="none" w:sz="0" w:space="0" w:color="auto"/>
        <w:bottom w:val="none" w:sz="0" w:space="0" w:color="auto"/>
        <w:right w:val="none" w:sz="0" w:space="0" w:color="auto"/>
      </w:divBdr>
    </w:div>
    <w:div w:id="17691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lscb.org/about/policies-procedures/1-8-gdpr-guidance-notic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735924/Joint_targeted_area_inspections_framework_230818.pdf" TargetMode="External"/><Relationship Id="rId12" Type="http://schemas.openxmlformats.org/officeDocument/2006/relationships/hyperlink" Target="https://ico.org.uk/global/contac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scb@norfolk.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rmation.management@norfolk.gov.uk" TargetMode="External"/><Relationship Id="rId4" Type="http://schemas.openxmlformats.org/officeDocument/2006/relationships/webSettings" Target="webSettings.xml"/><Relationship Id="rId9" Type="http://schemas.openxmlformats.org/officeDocument/2006/relationships/hyperlink" Target="https://www.norfolklscb.org/about/policies-procedures/1-8-gdpr-guidance-not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Pam</dc:creator>
  <cp:keywords/>
  <dc:description/>
  <cp:lastModifiedBy>Stubbs, Helen</cp:lastModifiedBy>
  <cp:revision>3</cp:revision>
  <dcterms:created xsi:type="dcterms:W3CDTF">2018-12-20T15:08:00Z</dcterms:created>
  <dcterms:modified xsi:type="dcterms:W3CDTF">2018-12-21T14:43:00Z</dcterms:modified>
</cp:coreProperties>
</file>