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16CF4662" w:rsidR="00BA1D89" w:rsidRPr="00BA1D89" w:rsidRDefault="00564227" w:rsidP="00BA1D89">
      <w:pPr>
        <w:jc w:val="center"/>
        <w:rPr>
          <w:rFonts w:ascii="Arial" w:hAnsi="Arial" w:cs="Arial"/>
          <w:b/>
          <w:bCs/>
        </w:rPr>
      </w:pPr>
      <w:r>
        <w:rPr>
          <w:rFonts w:ascii="Arial" w:hAnsi="Arial" w:cs="Arial"/>
          <w:b/>
          <w:bCs/>
        </w:rPr>
        <w:t>Norwich</w:t>
      </w:r>
    </w:p>
    <w:p w14:paraId="06D2245B" w14:textId="78EC7001" w:rsidR="00BA1D89" w:rsidRDefault="00B91019" w:rsidP="00BA1D89">
      <w:pPr>
        <w:jc w:val="center"/>
        <w:rPr>
          <w:rFonts w:ascii="Arial" w:hAnsi="Arial" w:cs="Arial"/>
          <w:b/>
          <w:bCs/>
        </w:rPr>
      </w:pPr>
      <w:r>
        <w:rPr>
          <w:rFonts w:ascii="Arial" w:hAnsi="Arial" w:cs="Arial"/>
          <w:b/>
          <w:bCs/>
        </w:rPr>
        <w:t>7</w:t>
      </w:r>
      <w:proofErr w:type="gramStart"/>
      <w:r w:rsidRPr="00B91019">
        <w:rPr>
          <w:rFonts w:ascii="Arial" w:hAnsi="Arial" w:cs="Arial"/>
          <w:b/>
          <w:bCs/>
          <w:vertAlign w:val="superscript"/>
        </w:rPr>
        <w:t>th</w:t>
      </w:r>
      <w:r>
        <w:rPr>
          <w:rFonts w:ascii="Arial" w:hAnsi="Arial" w:cs="Arial"/>
          <w:b/>
          <w:bCs/>
        </w:rPr>
        <w:t xml:space="preserve"> </w:t>
      </w:r>
      <w:r w:rsidR="00F5623B">
        <w:rPr>
          <w:rFonts w:ascii="Arial" w:hAnsi="Arial" w:cs="Arial"/>
          <w:b/>
          <w:bCs/>
        </w:rPr>
        <w:t xml:space="preserve"> </w:t>
      </w:r>
      <w:r w:rsidR="007D1DC8">
        <w:rPr>
          <w:rFonts w:ascii="Arial" w:hAnsi="Arial" w:cs="Arial"/>
          <w:b/>
          <w:bCs/>
        </w:rPr>
        <w:t>J</w:t>
      </w:r>
      <w:r w:rsidR="00F5623B">
        <w:rPr>
          <w:rFonts w:ascii="Arial" w:hAnsi="Arial" w:cs="Arial"/>
          <w:b/>
          <w:bCs/>
        </w:rPr>
        <w:t>uly</w:t>
      </w:r>
      <w:proofErr w:type="gramEnd"/>
      <w:r w:rsidR="00BA1D89" w:rsidRPr="00BA1D89">
        <w:rPr>
          <w:rFonts w:ascii="Arial" w:hAnsi="Arial" w:cs="Arial"/>
          <w:b/>
          <w:bCs/>
        </w:rPr>
        <w:t xml:space="preserve"> 2026   </w:t>
      </w:r>
      <w:r w:rsidR="00F70BA9">
        <w:rPr>
          <w:rFonts w:ascii="Arial" w:hAnsi="Arial" w:cs="Arial"/>
          <w:b/>
          <w:bCs/>
        </w:rPr>
        <w:t>10</w:t>
      </w:r>
      <w:r>
        <w:rPr>
          <w:rFonts w:ascii="Arial" w:hAnsi="Arial" w:cs="Arial"/>
          <w:b/>
          <w:bCs/>
        </w:rPr>
        <w:t>:30</w:t>
      </w:r>
      <w:r w:rsidR="00BA1D89" w:rsidRPr="00BA1D89">
        <w:rPr>
          <w:rFonts w:ascii="Arial" w:hAnsi="Arial" w:cs="Arial"/>
          <w:b/>
          <w:bCs/>
        </w:rPr>
        <w:t>am</w:t>
      </w:r>
    </w:p>
    <w:p w14:paraId="6F635291" w14:textId="18BB3AE5" w:rsidR="00B91019" w:rsidRPr="00BA1D89" w:rsidRDefault="00B91019" w:rsidP="00BA1D89">
      <w:pPr>
        <w:jc w:val="center"/>
        <w:rPr>
          <w:rFonts w:ascii="Arial" w:hAnsi="Arial" w:cs="Arial"/>
          <w:b/>
          <w:bCs/>
        </w:rPr>
      </w:pPr>
      <w:r>
        <w:rPr>
          <w:rFonts w:ascii="Arial" w:hAnsi="Arial" w:cs="Arial"/>
          <w:b/>
          <w:bCs/>
        </w:rPr>
        <w:t>West Earlham Infant School</w:t>
      </w:r>
    </w:p>
    <w:p w14:paraId="277C04D2" w14:textId="77777777" w:rsidR="00F077FD" w:rsidRPr="006E1249" w:rsidRDefault="00F077FD" w:rsidP="00F077FD">
      <w:pPr>
        <w:pStyle w:val="BodyText"/>
        <w:ind w:right="771"/>
        <w:rPr>
          <w:rFonts w:ascii="Arial" w:hAnsi="Arial" w:cs="Arial"/>
          <w:sz w:val="24"/>
          <w:szCs w:val="24"/>
        </w:rPr>
      </w:pPr>
      <w:r w:rsidRPr="006E1249">
        <w:rPr>
          <w:rFonts w:ascii="Arial" w:hAnsi="Arial" w:cs="Arial"/>
          <w:sz w:val="24"/>
          <w:szCs w:val="24"/>
        </w:rPr>
        <w:t>Attendance</w:t>
      </w:r>
    </w:p>
    <w:p w14:paraId="5BD1B99D" w14:textId="77777777" w:rsidR="00F077FD" w:rsidRPr="006E1249" w:rsidRDefault="00F077FD" w:rsidP="00F077FD">
      <w:pPr>
        <w:pStyle w:val="BodyText"/>
        <w:spacing w:after="0" w:line="240" w:lineRule="auto"/>
        <w:ind w:right="771"/>
        <w:rPr>
          <w:rFonts w:ascii="Arial" w:hAnsi="Arial" w:cs="Arial"/>
          <w:sz w:val="24"/>
          <w:szCs w:val="24"/>
        </w:rPr>
      </w:pPr>
      <w:r w:rsidRPr="006E1249">
        <w:rPr>
          <w:rFonts w:ascii="Arial" w:hAnsi="Arial" w:cs="Arial"/>
          <w:sz w:val="24"/>
          <w:szCs w:val="24"/>
        </w:rPr>
        <w:t xml:space="preserve">Mark Osborn </w:t>
      </w:r>
      <w:r w:rsidRPr="006E1249">
        <w:rPr>
          <w:rFonts w:ascii="Arial" w:hAnsi="Arial" w:cs="Arial"/>
          <w:sz w:val="24"/>
          <w:szCs w:val="24"/>
        </w:rPr>
        <w:tab/>
        <w:t>NSCP</w:t>
      </w:r>
    </w:p>
    <w:p w14:paraId="17CAA743"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 xml:space="preserve">Annalisa Puricelli </w:t>
      </w:r>
      <w:r>
        <w:rPr>
          <w:rFonts w:ascii="Arial" w:hAnsi="Arial" w:cs="Arial"/>
          <w:sz w:val="24"/>
          <w:szCs w:val="24"/>
        </w:rPr>
        <w:tab/>
        <w:t>Border Force</w:t>
      </w:r>
    </w:p>
    <w:p w14:paraId="547F660B"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 xml:space="preserve">Angela Johnson </w:t>
      </w:r>
      <w:r>
        <w:rPr>
          <w:rFonts w:ascii="Arial" w:hAnsi="Arial" w:cs="Arial"/>
          <w:sz w:val="24"/>
          <w:szCs w:val="24"/>
        </w:rPr>
        <w:tab/>
        <w:t>NNUH</w:t>
      </w:r>
    </w:p>
    <w:p w14:paraId="367A9062"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Sophie Le Gallez</w:t>
      </w:r>
      <w:r>
        <w:rPr>
          <w:rFonts w:ascii="Arial" w:hAnsi="Arial" w:cs="Arial"/>
          <w:sz w:val="24"/>
          <w:szCs w:val="24"/>
        </w:rPr>
        <w:tab/>
        <w:t>Broadland Housing</w:t>
      </w:r>
    </w:p>
    <w:p w14:paraId="1701D805"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Claire Walker</w:t>
      </w:r>
      <w:r>
        <w:rPr>
          <w:rFonts w:ascii="Arial" w:hAnsi="Arial" w:cs="Arial"/>
          <w:sz w:val="24"/>
          <w:szCs w:val="24"/>
        </w:rPr>
        <w:tab/>
        <w:t>Broadland Housing</w:t>
      </w:r>
    </w:p>
    <w:p w14:paraId="3CC8F82E"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 xml:space="preserve">Angie Chusonis </w:t>
      </w:r>
      <w:r>
        <w:rPr>
          <w:rFonts w:ascii="Arial" w:hAnsi="Arial" w:cs="Arial"/>
          <w:sz w:val="24"/>
          <w:szCs w:val="24"/>
        </w:rPr>
        <w:tab/>
        <w:t>Evolution Trust</w:t>
      </w:r>
    </w:p>
    <w:p w14:paraId="04E5D7AE"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Kevin Howard</w:t>
      </w:r>
      <w:r>
        <w:rPr>
          <w:rFonts w:ascii="Arial" w:hAnsi="Arial" w:cs="Arial"/>
          <w:sz w:val="24"/>
          <w:szCs w:val="24"/>
        </w:rPr>
        <w:tab/>
        <w:t>NCC</w:t>
      </w:r>
    </w:p>
    <w:p w14:paraId="008FCEF5"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 xml:space="preserve">George Harmer </w:t>
      </w:r>
      <w:r>
        <w:rPr>
          <w:rFonts w:ascii="Arial" w:hAnsi="Arial" w:cs="Arial"/>
          <w:sz w:val="24"/>
          <w:szCs w:val="24"/>
        </w:rPr>
        <w:tab/>
        <w:t>Norwich City Council</w:t>
      </w:r>
    </w:p>
    <w:p w14:paraId="28034EF1" w14:textId="77777777" w:rsidR="00F077FD" w:rsidRDefault="00F077FD" w:rsidP="00F077FD">
      <w:pPr>
        <w:pStyle w:val="BodyText"/>
        <w:spacing w:after="0" w:line="240" w:lineRule="auto"/>
        <w:ind w:right="771"/>
        <w:rPr>
          <w:rFonts w:ascii="Arial" w:hAnsi="Arial" w:cs="Arial"/>
          <w:sz w:val="24"/>
          <w:szCs w:val="24"/>
        </w:rPr>
      </w:pPr>
      <w:r>
        <w:rPr>
          <w:rFonts w:ascii="Arial" w:hAnsi="Arial" w:cs="Arial"/>
          <w:sz w:val="24"/>
          <w:szCs w:val="24"/>
        </w:rPr>
        <w:t xml:space="preserve">Ian Hunt </w:t>
      </w:r>
      <w:r>
        <w:rPr>
          <w:rFonts w:ascii="Arial" w:hAnsi="Arial" w:cs="Arial"/>
          <w:sz w:val="24"/>
          <w:szCs w:val="24"/>
        </w:rPr>
        <w:tab/>
      </w:r>
      <w:r>
        <w:rPr>
          <w:rFonts w:ascii="Arial" w:hAnsi="Arial" w:cs="Arial"/>
          <w:sz w:val="24"/>
          <w:szCs w:val="24"/>
        </w:rPr>
        <w:tab/>
        <w:t>EHE team</w:t>
      </w:r>
    </w:p>
    <w:p w14:paraId="21F84766" w14:textId="77777777" w:rsidR="00F077FD" w:rsidRPr="006E1249" w:rsidRDefault="00F077FD" w:rsidP="00F077FD">
      <w:pPr>
        <w:pStyle w:val="BodyText"/>
        <w:spacing w:after="0" w:line="240" w:lineRule="auto"/>
        <w:ind w:right="771"/>
        <w:rPr>
          <w:rFonts w:ascii="Arial" w:hAnsi="Arial" w:cs="Arial"/>
          <w:sz w:val="24"/>
          <w:szCs w:val="24"/>
        </w:rPr>
      </w:pPr>
      <w:r>
        <w:rPr>
          <w:rFonts w:ascii="Arial" w:hAnsi="Arial" w:cs="Arial"/>
          <w:sz w:val="24"/>
          <w:szCs w:val="24"/>
        </w:rPr>
        <w:t xml:space="preserve">Sarah Healy </w:t>
      </w:r>
      <w:r>
        <w:rPr>
          <w:rFonts w:ascii="Arial" w:hAnsi="Arial" w:cs="Arial"/>
          <w:sz w:val="24"/>
          <w:szCs w:val="24"/>
        </w:rPr>
        <w:tab/>
      </w:r>
      <w:r>
        <w:rPr>
          <w:rFonts w:ascii="Arial" w:hAnsi="Arial" w:cs="Arial"/>
          <w:sz w:val="24"/>
          <w:szCs w:val="24"/>
        </w:rPr>
        <w:tab/>
        <w:t>Matthew Project</w:t>
      </w:r>
    </w:p>
    <w:p w14:paraId="61D75514" w14:textId="77777777" w:rsidR="00BA1D89" w:rsidRPr="000037C7" w:rsidRDefault="00BA1D89" w:rsidP="00BA1D89">
      <w:pPr>
        <w:jc w:val="center"/>
        <w:rPr>
          <w:rFonts w:ascii="Arial" w:hAnsi="Arial" w:cs="Arial"/>
          <w:b/>
          <w:bCs/>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3784FE3E" w14:textId="77777777" w:rsidR="008A7E19" w:rsidRDefault="008A7E19" w:rsidP="008A7E19">
      <w:pPr>
        <w:pStyle w:val="BodyText"/>
        <w:numPr>
          <w:ilvl w:val="0"/>
          <w:numId w:val="11"/>
        </w:numPr>
        <w:spacing w:line="240" w:lineRule="auto"/>
        <w:ind w:right="771" w:hanging="357"/>
        <w:rPr>
          <w:rFonts w:ascii="Arial" w:hAnsi="Arial" w:cs="Arial"/>
        </w:rPr>
      </w:pPr>
      <w:r w:rsidRPr="0067785D">
        <w:rPr>
          <w:rFonts w:ascii="Arial" w:hAnsi="Arial" w:cs="Arial"/>
        </w:rPr>
        <w:t>Welcome and introductions</w:t>
      </w:r>
    </w:p>
    <w:p w14:paraId="041A69D8"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Safeguarding updates from members</w:t>
      </w:r>
    </w:p>
    <w:p w14:paraId="045B245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East Sussex SPR child E 2026</w:t>
      </w:r>
    </w:p>
    <w:p w14:paraId="378ED3A9"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This review contains themes that are highly relevant in Norfolk and was undertaken following the death of a 14-year-old child from suspected suicide. It was recognised that there would be learning in respect of working with families where there is serious acrimony following the parent’s separation and where allegations of child sexual abuse and domestic abuse are made in this context. There is additional learning about practice where a child is known to mental health services and has expressed suicidal ideation, where a parent has mental health issues, and where a child is electively home educated.</w:t>
      </w:r>
    </w:p>
    <w:p w14:paraId="7D5AC5F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NSPCC Voice of the Child: learning from SPRs</w:t>
      </w:r>
    </w:p>
    <w:p w14:paraId="1E6AAC0B"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The SPR above includes reference to this document</w:t>
      </w:r>
    </w:p>
    <w:p w14:paraId="7D56E4C1" w14:textId="77777777" w:rsidR="008A7E19" w:rsidRPr="0067785D" w:rsidRDefault="008A7E19" w:rsidP="008A7E19">
      <w:pPr>
        <w:pStyle w:val="BodyText"/>
        <w:numPr>
          <w:ilvl w:val="0"/>
          <w:numId w:val="11"/>
        </w:numPr>
        <w:spacing w:line="240" w:lineRule="auto"/>
        <w:ind w:right="771" w:hanging="357"/>
        <w:rPr>
          <w:rFonts w:ascii="Arial" w:hAnsi="Arial" w:cs="Arial"/>
        </w:rPr>
      </w:pPr>
      <w:r>
        <w:rPr>
          <w:rFonts w:ascii="Arial" w:hAnsi="Arial" w:cs="Arial"/>
        </w:rPr>
        <w:t>Next meeting</w:t>
      </w:r>
    </w:p>
    <w:p w14:paraId="69398C55" w14:textId="77777777" w:rsidR="00CA27F8" w:rsidRDefault="00CA27F8" w:rsidP="003B0A55">
      <w:pPr>
        <w:rPr>
          <w:rFonts w:ascii="Arial" w:hAnsi="Arial" w:cs="Arial"/>
        </w:rPr>
      </w:pPr>
    </w:p>
    <w:p w14:paraId="39C51D7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Meeting notes:</w:t>
      </w:r>
    </w:p>
    <w:p w14:paraId="6E545412" w14:textId="6F094456" w:rsidR="002D45B0" w:rsidRDefault="002D45B0" w:rsidP="00F04A5B">
      <w:pPr>
        <w:pStyle w:val="BodyText"/>
        <w:numPr>
          <w:ilvl w:val="0"/>
          <w:numId w:val="13"/>
        </w:numPr>
        <w:spacing w:after="0"/>
        <w:ind w:right="771"/>
        <w:rPr>
          <w:rFonts w:ascii="Arial" w:hAnsi="Arial" w:cs="Arial"/>
          <w:sz w:val="24"/>
          <w:szCs w:val="24"/>
        </w:rPr>
      </w:pPr>
      <w:r w:rsidRPr="00F04A5B">
        <w:rPr>
          <w:rFonts w:ascii="Arial" w:hAnsi="Arial" w:cs="Arial"/>
          <w:b/>
          <w:bCs/>
          <w:sz w:val="24"/>
          <w:szCs w:val="24"/>
        </w:rPr>
        <w:t xml:space="preserve">Attendance and Engagement in Meetings: </w:t>
      </w:r>
      <w:r w:rsidRPr="00F04A5B">
        <w:rPr>
          <w:rFonts w:ascii="Arial" w:hAnsi="Arial" w:cs="Arial"/>
          <w:sz w:val="24"/>
          <w:szCs w:val="24"/>
        </w:rPr>
        <w:t xml:space="preserve">Mark discussed the challenges of attendance and engagement in meetings, highlighting </w:t>
      </w:r>
      <w:r w:rsidRPr="00F04A5B">
        <w:rPr>
          <w:rFonts w:ascii="Arial" w:hAnsi="Arial" w:cs="Arial"/>
          <w:sz w:val="24"/>
          <w:szCs w:val="24"/>
        </w:rPr>
        <w:lastRenderedPageBreak/>
        <w:t xml:space="preserve">the alternating format between online and face-to-face sessions and emphasising the importance of representatives from key organisations, including the police and </w:t>
      </w:r>
      <w:r w:rsidR="00F04A5B">
        <w:rPr>
          <w:rFonts w:ascii="Arial" w:hAnsi="Arial" w:cs="Arial"/>
          <w:sz w:val="24"/>
          <w:szCs w:val="24"/>
        </w:rPr>
        <w:t>health</w:t>
      </w:r>
      <w:r w:rsidRPr="00F04A5B">
        <w:rPr>
          <w:rFonts w:ascii="Arial" w:hAnsi="Arial" w:cs="Arial"/>
          <w:sz w:val="24"/>
          <w:szCs w:val="24"/>
        </w:rPr>
        <w:t>, to ensure effective collaboration.  Mark stressed the essential component of having representatives from organisations attend meetings, stating that if primary members cannot attend, they should send a representative to maintain continuity and collaboration.</w:t>
      </w:r>
      <w:r w:rsidR="00F97989">
        <w:rPr>
          <w:rFonts w:ascii="Arial" w:hAnsi="Arial" w:cs="Arial"/>
          <w:sz w:val="24"/>
          <w:szCs w:val="24"/>
        </w:rPr>
        <w:t xml:space="preserve">  Josie mentioned the possibility of speaking with the Norman Lamb foundation re</w:t>
      </w:r>
      <w:r w:rsidR="00564280">
        <w:rPr>
          <w:rFonts w:ascii="Arial" w:hAnsi="Arial" w:cs="Arial"/>
          <w:sz w:val="24"/>
          <w:szCs w:val="24"/>
        </w:rPr>
        <w:t xml:space="preserve"> potential attendees.  </w:t>
      </w:r>
    </w:p>
    <w:p w14:paraId="29C0E11F" w14:textId="26E0819E" w:rsidR="00501A60" w:rsidRPr="00F04A5B" w:rsidRDefault="00501A60" w:rsidP="00F04A5B">
      <w:pPr>
        <w:pStyle w:val="BodyText"/>
        <w:numPr>
          <w:ilvl w:val="0"/>
          <w:numId w:val="13"/>
        </w:numPr>
        <w:spacing w:after="0"/>
        <w:ind w:right="771"/>
        <w:rPr>
          <w:rFonts w:ascii="Arial" w:hAnsi="Arial" w:cs="Arial"/>
          <w:sz w:val="24"/>
          <w:szCs w:val="24"/>
        </w:rPr>
      </w:pPr>
      <w:r>
        <w:rPr>
          <w:rFonts w:ascii="Arial" w:hAnsi="Arial" w:cs="Arial"/>
          <w:b/>
          <w:bCs/>
          <w:sz w:val="24"/>
          <w:szCs w:val="24"/>
        </w:rPr>
        <w:t>The group talked about the interface b</w:t>
      </w:r>
      <w:r w:rsidR="00F13353">
        <w:rPr>
          <w:rFonts w:ascii="Arial" w:hAnsi="Arial" w:cs="Arial"/>
          <w:b/>
          <w:bCs/>
          <w:sz w:val="24"/>
          <w:szCs w:val="24"/>
        </w:rPr>
        <w:t>etween agencies and the need for good communication</w:t>
      </w:r>
      <w:r w:rsidR="008521E6">
        <w:rPr>
          <w:rFonts w:ascii="Arial" w:hAnsi="Arial" w:cs="Arial"/>
          <w:b/>
          <w:bCs/>
          <w:sz w:val="24"/>
          <w:szCs w:val="24"/>
        </w:rPr>
        <w:t xml:space="preserve"> and partnership working particularly under times of change</w:t>
      </w:r>
      <w:r w:rsidR="00F13353">
        <w:rPr>
          <w:rFonts w:ascii="Arial" w:hAnsi="Arial" w:cs="Arial"/>
          <w:b/>
          <w:bCs/>
          <w:sz w:val="24"/>
          <w:szCs w:val="24"/>
        </w:rPr>
        <w:t>.</w:t>
      </w:r>
      <w:r w:rsidR="00F13353">
        <w:rPr>
          <w:rFonts w:ascii="Arial" w:hAnsi="Arial" w:cs="Arial"/>
          <w:sz w:val="24"/>
          <w:szCs w:val="24"/>
        </w:rPr>
        <w:t xml:space="preserve">  The attendance of CADS manager was really valued by the group</w:t>
      </w:r>
    </w:p>
    <w:p w14:paraId="342A36D1" w14:textId="518F8FCD"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Challenges in Addressing Neglect: </w:t>
      </w:r>
      <w:r w:rsidRPr="006E1249">
        <w:rPr>
          <w:rFonts w:ascii="Arial" w:hAnsi="Arial" w:cs="Arial"/>
          <w:sz w:val="24"/>
          <w:szCs w:val="24"/>
        </w:rPr>
        <w:t>The group discussed ongoing frustrations with managing cases of severe and chronic neglect, including difficulties with thresholds and oversight.</w:t>
      </w:r>
      <w:r w:rsidR="00C706A3">
        <w:rPr>
          <w:rFonts w:ascii="Arial" w:hAnsi="Arial" w:cs="Arial"/>
          <w:sz w:val="24"/>
          <w:szCs w:val="24"/>
        </w:rPr>
        <w:t xml:space="preserve"> The recent </w:t>
      </w:r>
      <w:r w:rsidR="00250155">
        <w:rPr>
          <w:rFonts w:ascii="Arial" w:hAnsi="Arial" w:cs="Arial"/>
          <w:sz w:val="24"/>
          <w:szCs w:val="24"/>
        </w:rPr>
        <w:t>webinar covering neglect in affluent families was highly valued</w:t>
      </w:r>
      <w:r w:rsidR="00AA1792">
        <w:rPr>
          <w:rFonts w:ascii="Arial" w:hAnsi="Arial" w:cs="Arial"/>
          <w:sz w:val="24"/>
          <w:szCs w:val="24"/>
        </w:rPr>
        <w:t xml:space="preserve">.  </w:t>
      </w:r>
    </w:p>
    <w:p w14:paraId="5285C89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Anti-Social Behaviour Trends: </w:t>
      </w:r>
      <w:r w:rsidRPr="006E1249">
        <w:rPr>
          <w:rFonts w:ascii="Arial" w:hAnsi="Arial" w:cs="Arial"/>
          <w:sz w:val="24"/>
          <w:szCs w:val="24"/>
        </w:rPr>
        <w:t>The group highlighted a rise in anti-social behaviour among young people, with incidents increasing in frequency and involving younger children, raising concerns about system responses.</w:t>
      </w:r>
    </w:p>
    <w:p w14:paraId="716C37F1"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Disengagement from Education: </w:t>
      </w:r>
      <w:r w:rsidRPr="006E1249">
        <w:rPr>
          <w:rFonts w:ascii="Arial" w:hAnsi="Arial" w:cs="Arial"/>
          <w:sz w:val="24"/>
          <w:szCs w:val="24"/>
        </w:rPr>
        <w:t>The group discussed that some young people are so disengaged from education that they are unlikely to access available services, indicating gaps in support for those with extreme needs.</w:t>
      </w:r>
    </w:p>
    <w:p w14:paraId="40324942" w14:textId="77777777" w:rsidR="002D45B0" w:rsidRPr="006E1249" w:rsidRDefault="002D45B0" w:rsidP="002D45B0">
      <w:pPr>
        <w:pStyle w:val="BodyText"/>
        <w:spacing w:after="0"/>
        <w:ind w:left="720" w:right="771"/>
        <w:rPr>
          <w:rFonts w:ascii="Arial" w:hAnsi="Arial" w:cs="Arial"/>
          <w:sz w:val="24"/>
          <w:szCs w:val="24"/>
        </w:rPr>
      </w:pPr>
    </w:p>
    <w:p w14:paraId="64314DAE" w14:textId="77777777" w:rsidR="002D45B0" w:rsidRPr="006E1249" w:rsidRDefault="002D45B0" w:rsidP="002D45B0">
      <w:pPr>
        <w:pStyle w:val="BodyText"/>
        <w:numPr>
          <w:ilvl w:val="0"/>
          <w:numId w:val="15"/>
        </w:numPr>
        <w:spacing w:after="0"/>
        <w:ind w:right="771"/>
        <w:rPr>
          <w:rFonts w:ascii="Arial" w:hAnsi="Arial" w:cs="Arial"/>
          <w:sz w:val="24"/>
          <w:szCs w:val="24"/>
        </w:rPr>
      </w:pPr>
      <w:r w:rsidRPr="006E1249">
        <w:rPr>
          <w:rFonts w:ascii="Arial" w:hAnsi="Arial" w:cs="Arial"/>
          <w:b/>
          <w:bCs/>
          <w:sz w:val="24"/>
          <w:szCs w:val="24"/>
        </w:rPr>
        <w:t xml:space="preserve">Safeguarding Practice Review of Complex Case: </w:t>
      </w:r>
      <w:r w:rsidRPr="006E1249">
        <w:rPr>
          <w:rFonts w:ascii="Arial" w:hAnsi="Arial" w:cs="Arial"/>
          <w:sz w:val="24"/>
          <w:szCs w:val="24"/>
        </w:rPr>
        <w:t>Mark introduced a safeguarding practice review of a complex case involving a 14-year-old with mental health issues, suicide, and child sexual abuse, emphasising the sensitivity of the review and the importance of extracting learning for local practice without attempting to solve the case.</w:t>
      </w:r>
    </w:p>
    <w:p w14:paraId="527DEAD8"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County-Wide LSCG Meetings and Project Updates: </w:t>
      </w:r>
      <w:r w:rsidRPr="006E1249">
        <w:rPr>
          <w:rFonts w:ascii="Arial" w:hAnsi="Arial" w:cs="Arial"/>
          <w:sz w:val="24"/>
          <w:szCs w:val="24"/>
        </w:rPr>
        <w:t xml:space="preserve">Mark discussed the potential reinstatement of bespoke county-wide LSCG meetings to facilitate broader engagement and project updates, including the upcoming session led by Hannah from Brave Futures. </w:t>
      </w:r>
    </w:p>
    <w:p w14:paraId="43A74A1E" w14:textId="77777777" w:rsidR="002D45B0" w:rsidRPr="006E1249" w:rsidRDefault="002D45B0" w:rsidP="002D45B0">
      <w:pPr>
        <w:pStyle w:val="BodyText"/>
        <w:ind w:right="771"/>
        <w:rPr>
          <w:rFonts w:ascii="Arial" w:hAnsi="Arial" w:cs="Arial"/>
          <w:b/>
          <w:bCs/>
          <w:sz w:val="24"/>
          <w:szCs w:val="24"/>
        </w:rPr>
      </w:pPr>
    </w:p>
    <w:p w14:paraId="0B09E1AD" w14:textId="4BAE897D" w:rsidR="00097AA7" w:rsidRPr="00097AA7" w:rsidRDefault="00564280" w:rsidP="002D45B0">
      <w:pPr>
        <w:pStyle w:val="BodyText"/>
        <w:spacing w:after="0" w:line="240" w:lineRule="auto"/>
        <w:ind w:right="771"/>
        <w:rPr>
          <w:rFonts w:ascii="Arial" w:hAnsi="Arial" w:cs="Arial"/>
          <w:sz w:val="24"/>
          <w:szCs w:val="24"/>
        </w:rPr>
      </w:pPr>
      <w:r>
        <w:rPr>
          <w:rFonts w:ascii="Arial" w:hAnsi="Arial" w:cs="Arial"/>
          <w:sz w:val="24"/>
          <w:szCs w:val="24"/>
        </w:rPr>
        <w:t>Next meeting</w:t>
      </w:r>
      <w:r w:rsidR="00097AA7">
        <w:rPr>
          <w:rFonts w:ascii="Arial" w:hAnsi="Arial" w:cs="Arial"/>
          <w:sz w:val="24"/>
          <w:szCs w:val="24"/>
        </w:rPr>
        <w:t xml:space="preserve"> Tuesday 22</w:t>
      </w:r>
      <w:r w:rsidR="00097AA7" w:rsidRPr="00097AA7">
        <w:rPr>
          <w:rFonts w:ascii="Arial" w:hAnsi="Arial" w:cs="Arial"/>
          <w:sz w:val="24"/>
          <w:szCs w:val="24"/>
          <w:vertAlign w:val="superscript"/>
        </w:rPr>
        <w:t>nd</w:t>
      </w:r>
      <w:r w:rsidR="00097AA7">
        <w:rPr>
          <w:rFonts w:ascii="Arial" w:hAnsi="Arial" w:cs="Arial"/>
          <w:sz w:val="24"/>
          <w:szCs w:val="24"/>
        </w:rPr>
        <w:t xml:space="preserve"> Sept </w:t>
      </w:r>
      <w:r w:rsidR="00DC5CCE">
        <w:rPr>
          <w:rFonts w:ascii="Arial" w:hAnsi="Arial" w:cs="Arial"/>
          <w:sz w:val="24"/>
          <w:szCs w:val="24"/>
        </w:rPr>
        <w:t>13:00 – 15:00</w:t>
      </w:r>
    </w:p>
    <w:p w14:paraId="09833AC6" w14:textId="77777777" w:rsidR="008E04E6" w:rsidRDefault="008E04E6" w:rsidP="003B0A55"/>
    <w:sectPr w:rsidR="008E04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2A2EE" w14:textId="77777777" w:rsidR="00C05FBB" w:rsidRDefault="00C05FBB" w:rsidP="00BA1D89">
      <w:pPr>
        <w:spacing w:after="0" w:line="240" w:lineRule="auto"/>
      </w:pPr>
      <w:r>
        <w:separator/>
      </w:r>
    </w:p>
  </w:endnote>
  <w:endnote w:type="continuationSeparator" w:id="0">
    <w:p w14:paraId="547145B6" w14:textId="77777777" w:rsidR="00C05FBB" w:rsidRDefault="00C05FBB"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E7EB5" w14:textId="77777777" w:rsidR="00C05FBB" w:rsidRDefault="00C05FBB" w:rsidP="00BA1D89">
      <w:pPr>
        <w:spacing w:after="0" w:line="240" w:lineRule="auto"/>
      </w:pPr>
      <w:r>
        <w:separator/>
      </w:r>
    </w:p>
  </w:footnote>
  <w:footnote w:type="continuationSeparator" w:id="0">
    <w:p w14:paraId="3E806182" w14:textId="77777777" w:rsidR="00C05FBB" w:rsidRDefault="00C05FBB"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C6C"/>
    <w:multiLevelType w:val="multilevel"/>
    <w:tmpl w:val="D86C4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30556"/>
    <w:multiLevelType w:val="hybridMultilevel"/>
    <w:tmpl w:val="F8F6ADD0"/>
    <w:lvl w:ilvl="0" w:tplc="EE8ABCAE">
      <w:start w:val="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2B255A"/>
    <w:multiLevelType w:val="multilevel"/>
    <w:tmpl w:val="5BE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306AA"/>
    <w:multiLevelType w:val="hybridMultilevel"/>
    <w:tmpl w:val="A27ACF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761BF"/>
    <w:multiLevelType w:val="hybridMultilevel"/>
    <w:tmpl w:val="B4827D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2"/>
  </w:num>
  <w:num w:numId="2" w16cid:durableId="1058045266">
    <w:abstractNumId w:val="10"/>
  </w:num>
  <w:num w:numId="3" w16cid:durableId="237633784">
    <w:abstractNumId w:val="14"/>
  </w:num>
  <w:num w:numId="4" w16cid:durableId="299041844">
    <w:abstractNumId w:val="8"/>
  </w:num>
  <w:num w:numId="5" w16cid:durableId="402264651">
    <w:abstractNumId w:val="11"/>
  </w:num>
  <w:num w:numId="6" w16cid:durableId="465633405">
    <w:abstractNumId w:val="3"/>
  </w:num>
  <w:num w:numId="7" w16cid:durableId="1389379315">
    <w:abstractNumId w:val="13"/>
  </w:num>
  <w:num w:numId="8" w16cid:durableId="1769276272">
    <w:abstractNumId w:val="2"/>
  </w:num>
  <w:num w:numId="9" w16cid:durableId="1456634726">
    <w:abstractNumId w:val="4"/>
  </w:num>
  <w:num w:numId="10" w16cid:durableId="743837918">
    <w:abstractNumId w:val="7"/>
  </w:num>
  <w:num w:numId="11" w16cid:durableId="829905760">
    <w:abstractNumId w:val="6"/>
  </w:num>
  <w:num w:numId="12" w16cid:durableId="287442759">
    <w:abstractNumId w:val="9"/>
  </w:num>
  <w:num w:numId="13" w16cid:durableId="998073972">
    <w:abstractNumId w:val="0"/>
  </w:num>
  <w:num w:numId="14" w16cid:durableId="226376606">
    <w:abstractNumId w:val="5"/>
  </w:num>
  <w:num w:numId="15" w16cid:durableId="176313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6AB4"/>
    <w:rsid w:val="00097AA7"/>
    <w:rsid w:val="00135E4A"/>
    <w:rsid w:val="001444EA"/>
    <w:rsid w:val="001C4A90"/>
    <w:rsid w:val="001D06A2"/>
    <w:rsid w:val="001F4654"/>
    <w:rsid w:val="00213555"/>
    <w:rsid w:val="002173C8"/>
    <w:rsid w:val="002174EF"/>
    <w:rsid w:val="00236B33"/>
    <w:rsid w:val="00237A1D"/>
    <w:rsid w:val="00250155"/>
    <w:rsid w:val="002873D3"/>
    <w:rsid w:val="002D45B0"/>
    <w:rsid w:val="002F4C8A"/>
    <w:rsid w:val="00301161"/>
    <w:rsid w:val="0033139F"/>
    <w:rsid w:val="003434CE"/>
    <w:rsid w:val="003436A4"/>
    <w:rsid w:val="003B0A55"/>
    <w:rsid w:val="003B6FE9"/>
    <w:rsid w:val="003C440B"/>
    <w:rsid w:val="004B29C2"/>
    <w:rsid w:val="0050146C"/>
    <w:rsid w:val="00501A60"/>
    <w:rsid w:val="005041B2"/>
    <w:rsid w:val="0054029B"/>
    <w:rsid w:val="00541468"/>
    <w:rsid w:val="0054539D"/>
    <w:rsid w:val="00555FFC"/>
    <w:rsid w:val="00564227"/>
    <w:rsid w:val="00564280"/>
    <w:rsid w:val="005824E9"/>
    <w:rsid w:val="00582862"/>
    <w:rsid w:val="005A6067"/>
    <w:rsid w:val="005B17F3"/>
    <w:rsid w:val="005B5BA8"/>
    <w:rsid w:val="00636C38"/>
    <w:rsid w:val="006371D2"/>
    <w:rsid w:val="006872DD"/>
    <w:rsid w:val="006E1249"/>
    <w:rsid w:val="006E650D"/>
    <w:rsid w:val="006F6D43"/>
    <w:rsid w:val="007317A3"/>
    <w:rsid w:val="007347C7"/>
    <w:rsid w:val="00752B67"/>
    <w:rsid w:val="00785F50"/>
    <w:rsid w:val="007A5D81"/>
    <w:rsid w:val="007D1DC8"/>
    <w:rsid w:val="00803F98"/>
    <w:rsid w:val="008325D6"/>
    <w:rsid w:val="008521E6"/>
    <w:rsid w:val="00863557"/>
    <w:rsid w:val="008643BE"/>
    <w:rsid w:val="008732A3"/>
    <w:rsid w:val="008A7E19"/>
    <w:rsid w:val="008B4F7B"/>
    <w:rsid w:val="008E04E6"/>
    <w:rsid w:val="00946D47"/>
    <w:rsid w:val="009727BE"/>
    <w:rsid w:val="0098168A"/>
    <w:rsid w:val="00991AC8"/>
    <w:rsid w:val="009A17E7"/>
    <w:rsid w:val="00AA064F"/>
    <w:rsid w:val="00AA1792"/>
    <w:rsid w:val="00AF0BF6"/>
    <w:rsid w:val="00B67F53"/>
    <w:rsid w:val="00B76AF6"/>
    <w:rsid w:val="00B76B22"/>
    <w:rsid w:val="00B91019"/>
    <w:rsid w:val="00BA1D89"/>
    <w:rsid w:val="00BD2C9D"/>
    <w:rsid w:val="00BE53C9"/>
    <w:rsid w:val="00C05FBB"/>
    <w:rsid w:val="00C35E30"/>
    <w:rsid w:val="00C706A3"/>
    <w:rsid w:val="00CA27F8"/>
    <w:rsid w:val="00CC0FA1"/>
    <w:rsid w:val="00CD06CD"/>
    <w:rsid w:val="00CF61F8"/>
    <w:rsid w:val="00CF65D3"/>
    <w:rsid w:val="00D13F02"/>
    <w:rsid w:val="00D45D7E"/>
    <w:rsid w:val="00DC5CCE"/>
    <w:rsid w:val="00DD373C"/>
    <w:rsid w:val="00E36CDE"/>
    <w:rsid w:val="00ED101F"/>
    <w:rsid w:val="00ED7E9D"/>
    <w:rsid w:val="00EF7B1F"/>
    <w:rsid w:val="00F04A5B"/>
    <w:rsid w:val="00F077FD"/>
    <w:rsid w:val="00F131DA"/>
    <w:rsid w:val="00F13353"/>
    <w:rsid w:val="00F20D69"/>
    <w:rsid w:val="00F22318"/>
    <w:rsid w:val="00F4211E"/>
    <w:rsid w:val="00F5623B"/>
    <w:rsid w:val="00F70BA9"/>
    <w:rsid w:val="00F97989"/>
    <w:rsid w:val="00FC50B3"/>
    <w:rsid w:val="00FC6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 w:type="paragraph" w:styleId="BodyText">
    <w:name w:val="Body Text"/>
    <w:basedOn w:val="Normal"/>
    <w:link w:val="BodyTextChar"/>
    <w:unhideWhenUsed/>
    <w:rsid w:val="008A7E19"/>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rsid w:val="008A7E1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3.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11</cp:revision>
  <dcterms:created xsi:type="dcterms:W3CDTF">2026-07-09T13:23:00Z</dcterms:created>
  <dcterms:modified xsi:type="dcterms:W3CDTF">2026-07-16T13:32:00Z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