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BDCDFA" w14:textId="21778DE4" w:rsidR="3B3045EB" w:rsidRDefault="65A18351" w:rsidP="002060E6">
      <w:pPr>
        <w:spacing w:line="259" w:lineRule="auto"/>
        <w:jc w:val="right"/>
        <w:rPr>
          <w:rFonts w:ascii="Arial" w:eastAsia="Arial" w:hAnsi="Arial" w:cs="Arial"/>
          <w:color w:val="000000" w:themeColor="text1"/>
        </w:rPr>
      </w:pPr>
      <w:r>
        <w:rPr>
          <w:noProof/>
        </w:rPr>
        <w:drawing>
          <wp:inline distT="0" distB="0" distL="0" distR="0" wp14:anchorId="4035FB57" wp14:editId="4A32FD44">
            <wp:extent cx="3363254" cy="727561"/>
            <wp:effectExtent l="0" t="0" r="0" b="0"/>
            <wp:docPr id="1696193239" name="Picture 1696193239"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3389954" cy="733337"/>
                    </a:xfrm>
                    <a:prstGeom prst="rect">
                      <a:avLst/>
                    </a:prstGeom>
                  </pic:spPr>
                </pic:pic>
              </a:graphicData>
            </a:graphic>
          </wp:inline>
        </w:drawing>
      </w:r>
    </w:p>
    <w:p w14:paraId="70F7AF4F" w14:textId="76AB71F9" w:rsidR="65A18351" w:rsidRDefault="65A18351" w:rsidP="3B3045EB">
      <w:pPr>
        <w:spacing w:after="120" w:line="276" w:lineRule="auto"/>
        <w:ind w:right="772"/>
        <w:jc w:val="center"/>
        <w:rPr>
          <w:rFonts w:ascii="Arial" w:eastAsia="Arial" w:hAnsi="Arial" w:cs="Arial"/>
          <w:color w:val="000000" w:themeColor="text1"/>
        </w:rPr>
      </w:pPr>
      <w:r w:rsidRPr="3B3045EB">
        <w:rPr>
          <w:rFonts w:ascii="Arial" w:eastAsia="Arial" w:hAnsi="Arial" w:cs="Arial"/>
          <w:b/>
          <w:bCs/>
          <w:color w:val="000000" w:themeColor="text1"/>
          <w:lang w:val="en-GB"/>
        </w:rPr>
        <w:t>Norfolk Safeguarding Children Partnership (NSCP)</w:t>
      </w:r>
    </w:p>
    <w:p w14:paraId="6C14C279" w14:textId="101AE9A1" w:rsidR="65A18351" w:rsidRDefault="65A18351" w:rsidP="3B3045EB">
      <w:pPr>
        <w:spacing w:after="120" w:line="276" w:lineRule="auto"/>
        <w:ind w:right="772"/>
        <w:jc w:val="center"/>
        <w:rPr>
          <w:rFonts w:ascii="Arial" w:eastAsia="Arial" w:hAnsi="Arial" w:cs="Arial"/>
          <w:color w:val="000000" w:themeColor="text1"/>
        </w:rPr>
      </w:pPr>
      <w:r w:rsidRPr="3B3045EB">
        <w:rPr>
          <w:rFonts w:ascii="Arial" w:eastAsia="Arial" w:hAnsi="Arial" w:cs="Arial"/>
          <w:b/>
          <w:bCs/>
          <w:color w:val="000000" w:themeColor="text1"/>
          <w:lang w:val="en-GB"/>
        </w:rPr>
        <w:t xml:space="preserve">Local Safeguarding Children Group </w:t>
      </w:r>
    </w:p>
    <w:p w14:paraId="0C26B404" w14:textId="63BEFC93" w:rsidR="65A18351" w:rsidRDefault="6EC10102" w:rsidP="6002FF68">
      <w:pPr>
        <w:spacing w:after="0" w:line="240" w:lineRule="auto"/>
        <w:ind w:left="902" w:right="771" w:hanging="902"/>
        <w:jc w:val="center"/>
        <w:rPr>
          <w:rFonts w:ascii="Arial" w:eastAsia="Arial" w:hAnsi="Arial" w:cs="Arial"/>
          <w:b/>
          <w:bCs/>
          <w:color w:val="000000" w:themeColor="text1"/>
          <w:lang w:val="en-GB"/>
        </w:rPr>
      </w:pPr>
      <w:r w:rsidRPr="6002FF68">
        <w:rPr>
          <w:rFonts w:ascii="Arial" w:eastAsia="Arial" w:hAnsi="Arial" w:cs="Arial"/>
          <w:b/>
          <w:bCs/>
          <w:color w:val="000000" w:themeColor="text1"/>
          <w:lang w:val="en-GB"/>
        </w:rPr>
        <w:t>13</w:t>
      </w:r>
      <w:r w:rsidRPr="6002FF68">
        <w:rPr>
          <w:rFonts w:ascii="Arial" w:eastAsia="Arial" w:hAnsi="Arial" w:cs="Arial"/>
          <w:b/>
          <w:bCs/>
          <w:color w:val="000000" w:themeColor="text1"/>
          <w:vertAlign w:val="superscript"/>
          <w:lang w:val="en-GB"/>
        </w:rPr>
        <w:t>th</w:t>
      </w:r>
      <w:r w:rsidRPr="6002FF68">
        <w:rPr>
          <w:rFonts w:ascii="Arial" w:eastAsia="Arial" w:hAnsi="Arial" w:cs="Arial"/>
          <w:b/>
          <w:bCs/>
          <w:color w:val="000000" w:themeColor="text1"/>
          <w:lang w:val="en-GB"/>
        </w:rPr>
        <w:t xml:space="preserve"> </w:t>
      </w:r>
      <w:r w:rsidR="0011085F" w:rsidRPr="6002FF68">
        <w:rPr>
          <w:rFonts w:ascii="Arial" w:eastAsia="Arial" w:hAnsi="Arial" w:cs="Arial"/>
          <w:b/>
          <w:bCs/>
          <w:color w:val="000000" w:themeColor="text1"/>
          <w:lang w:val="en-GB"/>
        </w:rPr>
        <w:t>January 202</w:t>
      </w:r>
      <w:r w:rsidR="00B951AF">
        <w:rPr>
          <w:rFonts w:ascii="Arial" w:eastAsia="Arial" w:hAnsi="Arial" w:cs="Arial"/>
          <w:b/>
          <w:bCs/>
          <w:color w:val="000000" w:themeColor="text1"/>
          <w:lang w:val="en-GB"/>
        </w:rPr>
        <w:t>6</w:t>
      </w:r>
    </w:p>
    <w:p w14:paraId="1923EE3F" w14:textId="7198DF28" w:rsidR="3B3045EB" w:rsidRDefault="3B3045EB" w:rsidP="3B3045EB">
      <w:pPr>
        <w:spacing w:after="0" w:line="240" w:lineRule="auto"/>
        <w:ind w:left="902" w:right="771" w:hanging="902"/>
        <w:rPr>
          <w:rFonts w:ascii="Arial" w:eastAsia="Arial" w:hAnsi="Arial" w:cs="Arial"/>
          <w:color w:val="000000" w:themeColor="text1"/>
        </w:rPr>
      </w:pPr>
    </w:p>
    <w:p w14:paraId="78FEFB8B" w14:textId="28E1057D" w:rsidR="65A18351" w:rsidRDefault="00B951AF" w:rsidP="3B3045EB">
      <w:pPr>
        <w:spacing w:after="0" w:line="240" w:lineRule="auto"/>
        <w:ind w:left="902" w:right="771" w:hanging="902"/>
        <w:jc w:val="center"/>
        <w:rPr>
          <w:rFonts w:ascii="Arial" w:eastAsia="Arial" w:hAnsi="Arial" w:cs="Arial"/>
          <w:b/>
          <w:bCs/>
          <w:color w:val="000000" w:themeColor="text1"/>
          <w:lang w:val="en-GB"/>
        </w:rPr>
      </w:pPr>
      <w:r>
        <w:rPr>
          <w:rFonts w:ascii="Arial" w:eastAsia="Arial" w:hAnsi="Arial" w:cs="Arial"/>
          <w:b/>
          <w:bCs/>
          <w:color w:val="000000" w:themeColor="text1"/>
          <w:lang w:val="en-GB"/>
        </w:rPr>
        <w:t>Norwich</w:t>
      </w:r>
      <w:r w:rsidR="65A18351" w:rsidRPr="3B3045EB">
        <w:rPr>
          <w:rFonts w:ascii="Arial" w:eastAsia="Arial" w:hAnsi="Arial" w:cs="Arial"/>
          <w:b/>
          <w:bCs/>
          <w:color w:val="000000" w:themeColor="text1"/>
          <w:lang w:val="en-GB"/>
        </w:rPr>
        <w:t xml:space="preserve"> minutes</w:t>
      </w:r>
    </w:p>
    <w:p w14:paraId="1500D0FE" w14:textId="36738057" w:rsidR="00B951AF" w:rsidRDefault="00B951AF" w:rsidP="3B3045EB">
      <w:pPr>
        <w:spacing w:after="0" w:line="240" w:lineRule="auto"/>
        <w:ind w:left="902" w:right="771" w:hanging="902"/>
        <w:jc w:val="center"/>
        <w:rPr>
          <w:rFonts w:ascii="Arial" w:eastAsia="Arial" w:hAnsi="Arial" w:cs="Arial"/>
          <w:color w:val="000000" w:themeColor="text1"/>
        </w:rPr>
      </w:pPr>
      <w:r>
        <w:rPr>
          <w:rFonts w:ascii="Arial" w:eastAsia="Arial" w:hAnsi="Arial" w:cs="Arial"/>
          <w:b/>
          <w:bCs/>
          <w:color w:val="000000" w:themeColor="text1"/>
          <w:lang w:val="en-GB"/>
        </w:rPr>
        <w:t>MS teams</w:t>
      </w:r>
    </w:p>
    <w:p w14:paraId="2EBDABF4" w14:textId="7B1D0307" w:rsidR="3B3045EB" w:rsidRDefault="3B3045EB" w:rsidP="3B3045EB">
      <w:pPr>
        <w:spacing w:after="0" w:line="240" w:lineRule="auto"/>
        <w:ind w:left="902" w:right="771" w:hanging="902"/>
        <w:jc w:val="center"/>
        <w:rPr>
          <w:rFonts w:ascii="Arial" w:eastAsia="Arial" w:hAnsi="Arial" w:cs="Arial"/>
          <w:b/>
          <w:bCs/>
          <w:color w:val="000000" w:themeColor="text1"/>
          <w:lang w:val="en-GB"/>
        </w:rPr>
      </w:pPr>
    </w:p>
    <w:p w14:paraId="5A0404CF" w14:textId="348B3110" w:rsidR="3B3045EB" w:rsidRDefault="3B3045EB" w:rsidP="3B3045EB">
      <w:pPr>
        <w:spacing w:after="0" w:line="240" w:lineRule="auto"/>
        <w:ind w:left="902" w:right="771" w:hanging="902"/>
        <w:rPr>
          <w:rFonts w:ascii="Arial" w:eastAsia="Arial" w:hAnsi="Arial" w:cs="Arial"/>
          <w:b/>
          <w:bCs/>
          <w:color w:val="000000" w:themeColor="text1"/>
          <w:lang w:val="en-GB"/>
        </w:rPr>
      </w:pPr>
    </w:p>
    <w:p w14:paraId="5C01AE15" w14:textId="647480F4" w:rsidR="65E16819" w:rsidRDefault="65E16819" w:rsidP="3B3045EB">
      <w:pPr>
        <w:pStyle w:val="NoSpacing"/>
        <w:rPr>
          <w:rFonts w:ascii="Arial" w:eastAsia="Arial" w:hAnsi="Arial" w:cs="Arial"/>
        </w:rPr>
      </w:pPr>
      <w:r w:rsidRPr="3B3045EB">
        <w:rPr>
          <w:rFonts w:ascii="Arial" w:eastAsia="Arial" w:hAnsi="Arial" w:cs="Arial"/>
        </w:rPr>
        <w:t>Agenda</w:t>
      </w:r>
    </w:p>
    <w:p w14:paraId="7D2B8612" w14:textId="433572AB" w:rsidR="00E10D53" w:rsidRPr="00E10D53" w:rsidRDefault="00E10D53" w:rsidP="00E10D53">
      <w:pPr>
        <w:pStyle w:val="ListParagraph"/>
        <w:numPr>
          <w:ilvl w:val="0"/>
          <w:numId w:val="9"/>
        </w:numPr>
        <w:spacing w:after="0" w:line="240" w:lineRule="auto"/>
        <w:rPr>
          <w:rFonts w:eastAsia="Times New Roman"/>
        </w:rPr>
      </w:pPr>
      <w:r w:rsidRPr="00E10D53">
        <w:rPr>
          <w:rFonts w:eastAsia="Times New Roman"/>
        </w:rPr>
        <w:t>Welcome and introductions</w:t>
      </w:r>
    </w:p>
    <w:p w14:paraId="09C34DFA" w14:textId="77777777" w:rsidR="00E10D53" w:rsidRPr="00E10D53" w:rsidRDefault="00E10D53" w:rsidP="00E10D53">
      <w:pPr>
        <w:pStyle w:val="ListParagraph"/>
        <w:numPr>
          <w:ilvl w:val="0"/>
          <w:numId w:val="9"/>
        </w:numPr>
        <w:spacing w:after="0" w:line="240" w:lineRule="auto"/>
        <w:rPr>
          <w:rFonts w:eastAsia="Times New Roman"/>
        </w:rPr>
      </w:pPr>
      <w:r w:rsidRPr="00E10D53">
        <w:rPr>
          <w:rFonts w:eastAsia="Times New Roman"/>
        </w:rPr>
        <w:t>Working with Adolescents</w:t>
      </w:r>
    </w:p>
    <w:p w14:paraId="4DAAA956" w14:textId="77777777" w:rsidR="00E10D53" w:rsidRDefault="00E10D53" w:rsidP="00E10D53">
      <w:pPr>
        <w:pStyle w:val="ListParagraph"/>
        <w:numPr>
          <w:ilvl w:val="1"/>
          <w:numId w:val="9"/>
        </w:numPr>
        <w:spacing w:after="0" w:line="240" w:lineRule="auto"/>
        <w:rPr>
          <w:rFonts w:eastAsia="Times New Roman"/>
        </w:rPr>
      </w:pPr>
      <w:r w:rsidRPr="00E10D53">
        <w:rPr>
          <w:rFonts w:eastAsia="Times New Roman"/>
        </w:rPr>
        <w:t xml:space="preserve">Targeted Youth Support and </w:t>
      </w:r>
    </w:p>
    <w:p w14:paraId="3A877A40" w14:textId="38AFDC7E" w:rsidR="00E10D53" w:rsidRPr="00E10D53" w:rsidRDefault="00E10D53" w:rsidP="00E10D53">
      <w:pPr>
        <w:pStyle w:val="ListParagraph"/>
        <w:numPr>
          <w:ilvl w:val="1"/>
          <w:numId w:val="9"/>
        </w:numPr>
        <w:spacing w:after="0" w:line="240" w:lineRule="auto"/>
        <w:rPr>
          <w:rFonts w:eastAsia="Times New Roman"/>
        </w:rPr>
      </w:pPr>
      <w:r w:rsidRPr="00E10D53">
        <w:rPr>
          <w:rFonts w:eastAsia="Times New Roman"/>
        </w:rPr>
        <w:t>Early Help Community Workers</w:t>
      </w:r>
    </w:p>
    <w:p w14:paraId="44127630" w14:textId="7D7EDFAB" w:rsidR="00E10D53" w:rsidRPr="00E10D53" w:rsidRDefault="00E10D53" w:rsidP="00E10D53">
      <w:pPr>
        <w:pStyle w:val="ListParagraph"/>
        <w:numPr>
          <w:ilvl w:val="0"/>
          <w:numId w:val="9"/>
        </w:numPr>
        <w:spacing w:after="0" w:line="240" w:lineRule="auto"/>
        <w:rPr>
          <w:rFonts w:eastAsia="Times New Roman"/>
        </w:rPr>
      </w:pPr>
      <w:r w:rsidRPr="00E10D53">
        <w:rPr>
          <w:rFonts w:eastAsia="Times New Roman"/>
        </w:rPr>
        <w:t>Safeguarding Practice Review Case AO</w:t>
      </w:r>
    </w:p>
    <w:p w14:paraId="055F761F" w14:textId="77777777" w:rsidR="001E07D0" w:rsidRDefault="001E07D0" w:rsidP="001E07D0">
      <w:pPr>
        <w:pStyle w:val="ListParagraph"/>
        <w:numPr>
          <w:ilvl w:val="0"/>
          <w:numId w:val="9"/>
        </w:numPr>
        <w:spacing w:after="0" w:line="240" w:lineRule="auto"/>
      </w:pPr>
      <w:r w:rsidRPr="00640B71">
        <w:rPr>
          <w:rFonts w:eastAsia="Times New Roman"/>
        </w:rPr>
        <w:t>Next meeting</w:t>
      </w:r>
    </w:p>
    <w:p w14:paraId="0D482C8D" w14:textId="29C5D9D0" w:rsidR="3B3045EB" w:rsidRPr="002060E6" w:rsidRDefault="3B3045EB">
      <w:pPr>
        <w:rPr>
          <w:sz w:val="6"/>
          <w:szCs w:val="6"/>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544"/>
        <w:gridCol w:w="5386"/>
      </w:tblGrid>
      <w:tr w:rsidR="00623C78" w14:paraId="490568A2" w14:textId="77777777" w:rsidTr="006A1BF3">
        <w:trPr>
          <w:trHeight w:val="30"/>
        </w:trPr>
        <w:tc>
          <w:tcPr>
            <w:tcW w:w="2544" w:type="dxa"/>
            <w:tcMar>
              <w:left w:w="105" w:type="dxa"/>
              <w:right w:w="105" w:type="dxa"/>
            </w:tcMar>
          </w:tcPr>
          <w:p w14:paraId="32B76973" w14:textId="5621F5EA" w:rsidR="00623C78" w:rsidRDefault="00623C78" w:rsidP="3B3045EB">
            <w:pPr>
              <w:spacing w:line="360" w:lineRule="auto"/>
              <w:rPr>
                <w:rFonts w:ascii="Arial" w:eastAsia="Arial" w:hAnsi="Arial" w:cs="Arial"/>
                <w:color w:val="000000" w:themeColor="text1"/>
              </w:rPr>
            </w:pPr>
            <w:r w:rsidRPr="3B3045EB">
              <w:rPr>
                <w:rFonts w:ascii="Arial" w:eastAsia="Arial" w:hAnsi="Arial" w:cs="Arial"/>
                <w:color w:val="000000" w:themeColor="text1"/>
                <w:lang w:val="en-GB"/>
              </w:rPr>
              <w:t>Name</w:t>
            </w:r>
          </w:p>
        </w:tc>
        <w:tc>
          <w:tcPr>
            <w:tcW w:w="5386" w:type="dxa"/>
            <w:tcMar>
              <w:left w:w="105" w:type="dxa"/>
              <w:right w:w="105" w:type="dxa"/>
            </w:tcMar>
          </w:tcPr>
          <w:p w14:paraId="70A02AB7" w14:textId="48B8E62F" w:rsidR="00623C78" w:rsidRDefault="00623C78" w:rsidP="3B3045EB">
            <w:pPr>
              <w:spacing w:line="360" w:lineRule="auto"/>
              <w:rPr>
                <w:rFonts w:ascii="Arial" w:eastAsia="Arial" w:hAnsi="Arial" w:cs="Arial"/>
                <w:color w:val="000000" w:themeColor="text1"/>
              </w:rPr>
            </w:pPr>
            <w:r w:rsidRPr="3B3045EB">
              <w:rPr>
                <w:rFonts w:ascii="Arial" w:eastAsia="Arial" w:hAnsi="Arial" w:cs="Arial"/>
                <w:color w:val="000000" w:themeColor="text1"/>
                <w:lang w:val="en-GB"/>
              </w:rPr>
              <w:t>Organisation</w:t>
            </w:r>
          </w:p>
        </w:tc>
      </w:tr>
      <w:tr w:rsidR="00623C78" w14:paraId="71E016C8" w14:textId="77777777" w:rsidTr="006A1BF3">
        <w:trPr>
          <w:trHeight w:val="15"/>
        </w:trPr>
        <w:tc>
          <w:tcPr>
            <w:tcW w:w="2544" w:type="dxa"/>
            <w:tcMar>
              <w:left w:w="105" w:type="dxa"/>
              <w:right w:w="105" w:type="dxa"/>
            </w:tcMar>
          </w:tcPr>
          <w:p w14:paraId="5DBD6BA9" w14:textId="3C5BD46E" w:rsidR="00623C78" w:rsidRDefault="00623C78" w:rsidP="00623C78">
            <w:pPr>
              <w:rPr>
                <w:rFonts w:ascii="Arial" w:eastAsia="Arial" w:hAnsi="Arial" w:cs="Arial"/>
                <w:color w:val="000000" w:themeColor="text1"/>
              </w:rPr>
            </w:pPr>
            <w:r w:rsidRPr="00DC6ED6">
              <w:t>Mark Osborn</w:t>
            </w:r>
          </w:p>
        </w:tc>
        <w:tc>
          <w:tcPr>
            <w:tcW w:w="5386" w:type="dxa"/>
            <w:tcMar>
              <w:left w:w="105" w:type="dxa"/>
              <w:right w:w="105" w:type="dxa"/>
            </w:tcMar>
          </w:tcPr>
          <w:p w14:paraId="01C25AFF" w14:textId="5EB5B1A0" w:rsidR="00623C78" w:rsidRDefault="00623C78" w:rsidP="00623C78">
            <w:pPr>
              <w:rPr>
                <w:rFonts w:ascii="Arial" w:eastAsia="Arial" w:hAnsi="Arial" w:cs="Arial"/>
                <w:color w:val="000000" w:themeColor="text1"/>
              </w:rPr>
            </w:pPr>
            <w:r>
              <w:rPr>
                <w:rFonts w:ascii="Arial" w:eastAsia="Arial" w:hAnsi="Arial" w:cs="Arial"/>
                <w:color w:val="000000" w:themeColor="text1"/>
              </w:rPr>
              <w:t>NSCP</w:t>
            </w:r>
          </w:p>
        </w:tc>
      </w:tr>
      <w:tr w:rsidR="00623C78" w14:paraId="109BF12A" w14:textId="77777777" w:rsidTr="006A1BF3">
        <w:trPr>
          <w:trHeight w:val="15"/>
        </w:trPr>
        <w:tc>
          <w:tcPr>
            <w:tcW w:w="2544" w:type="dxa"/>
            <w:tcMar>
              <w:left w:w="105" w:type="dxa"/>
              <w:right w:w="105" w:type="dxa"/>
            </w:tcMar>
          </w:tcPr>
          <w:p w14:paraId="3C6A6939" w14:textId="29F163FE" w:rsidR="00623C78" w:rsidRDefault="00623C78" w:rsidP="00623C78">
            <w:pPr>
              <w:rPr>
                <w:rFonts w:ascii="Arial" w:eastAsia="Arial" w:hAnsi="Arial" w:cs="Arial"/>
                <w:color w:val="000000" w:themeColor="text1"/>
              </w:rPr>
            </w:pPr>
            <w:r w:rsidRPr="00DC6ED6">
              <w:t>Philip Beck</w:t>
            </w:r>
          </w:p>
        </w:tc>
        <w:tc>
          <w:tcPr>
            <w:tcW w:w="5386" w:type="dxa"/>
            <w:tcMar>
              <w:left w:w="105" w:type="dxa"/>
              <w:right w:w="105" w:type="dxa"/>
            </w:tcMar>
          </w:tcPr>
          <w:p w14:paraId="499258EE" w14:textId="77777777" w:rsidR="001D1A02" w:rsidRDefault="001D1A02" w:rsidP="00623C78">
            <w:pPr>
              <w:rPr>
                <w:rFonts w:ascii="Arial" w:eastAsia="Arial" w:hAnsi="Arial" w:cs="Arial"/>
                <w:color w:val="000000" w:themeColor="text1"/>
              </w:rPr>
            </w:pPr>
            <w:r>
              <w:rPr>
                <w:rFonts w:ascii="Arial" w:eastAsia="Arial" w:hAnsi="Arial" w:cs="Arial"/>
                <w:color w:val="000000" w:themeColor="text1"/>
              </w:rPr>
              <w:t>Community and Partnerships</w:t>
            </w:r>
          </w:p>
          <w:p w14:paraId="7235AF88" w14:textId="077DCAB2" w:rsidR="00623C78" w:rsidRDefault="001D1A02" w:rsidP="00623C78">
            <w:pPr>
              <w:rPr>
                <w:rFonts w:ascii="Arial" w:eastAsia="Arial" w:hAnsi="Arial" w:cs="Arial"/>
                <w:color w:val="000000" w:themeColor="text1"/>
              </w:rPr>
            </w:pPr>
            <w:r>
              <w:rPr>
                <w:rFonts w:ascii="Arial" w:eastAsia="Arial" w:hAnsi="Arial" w:cs="Arial"/>
                <w:color w:val="000000" w:themeColor="text1"/>
              </w:rPr>
              <w:t>NCC</w:t>
            </w:r>
          </w:p>
        </w:tc>
      </w:tr>
      <w:tr w:rsidR="00623C78" w14:paraId="6E3AE707" w14:textId="77777777" w:rsidTr="006A1BF3">
        <w:trPr>
          <w:trHeight w:val="15"/>
        </w:trPr>
        <w:tc>
          <w:tcPr>
            <w:tcW w:w="2544" w:type="dxa"/>
            <w:tcMar>
              <w:left w:w="105" w:type="dxa"/>
              <w:right w:w="105" w:type="dxa"/>
            </w:tcMar>
          </w:tcPr>
          <w:p w14:paraId="275A7AE6" w14:textId="2C95CD8F" w:rsidR="00623C78" w:rsidRDefault="00623C78" w:rsidP="00623C78">
            <w:pPr>
              <w:rPr>
                <w:rFonts w:ascii="Arial" w:eastAsia="Arial" w:hAnsi="Arial" w:cs="Arial"/>
                <w:color w:val="000000" w:themeColor="text1"/>
              </w:rPr>
            </w:pPr>
            <w:r w:rsidRPr="00DC6ED6">
              <w:t>Lydia Durrant</w:t>
            </w:r>
          </w:p>
        </w:tc>
        <w:tc>
          <w:tcPr>
            <w:tcW w:w="5386" w:type="dxa"/>
            <w:tcMar>
              <w:left w:w="105" w:type="dxa"/>
              <w:right w:w="105" w:type="dxa"/>
            </w:tcMar>
          </w:tcPr>
          <w:p w14:paraId="388555D7" w14:textId="25F1B8A0" w:rsidR="00623C78" w:rsidRDefault="00623C78" w:rsidP="00623C78">
            <w:pPr>
              <w:rPr>
                <w:rFonts w:ascii="Arial" w:eastAsia="Arial" w:hAnsi="Arial" w:cs="Arial"/>
                <w:color w:val="000000" w:themeColor="text1"/>
              </w:rPr>
            </w:pPr>
            <w:r>
              <w:rPr>
                <w:rFonts w:ascii="Arial" w:eastAsia="Arial" w:hAnsi="Arial" w:cs="Arial"/>
                <w:color w:val="000000" w:themeColor="text1"/>
              </w:rPr>
              <w:t>TYSS</w:t>
            </w:r>
            <w:r w:rsidR="001D1A02">
              <w:rPr>
                <w:rFonts w:ascii="Arial" w:eastAsia="Arial" w:hAnsi="Arial" w:cs="Arial"/>
                <w:color w:val="000000" w:themeColor="text1"/>
              </w:rPr>
              <w:t xml:space="preserve"> NCC</w:t>
            </w:r>
          </w:p>
        </w:tc>
      </w:tr>
      <w:tr w:rsidR="00623C78" w14:paraId="459DF89E" w14:textId="77777777" w:rsidTr="006A1BF3">
        <w:trPr>
          <w:trHeight w:val="15"/>
        </w:trPr>
        <w:tc>
          <w:tcPr>
            <w:tcW w:w="2544" w:type="dxa"/>
            <w:tcMar>
              <w:left w:w="105" w:type="dxa"/>
              <w:right w:w="105" w:type="dxa"/>
            </w:tcMar>
          </w:tcPr>
          <w:p w14:paraId="040F879B" w14:textId="19F1352A" w:rsidR="00623C78" w:rsidRDefault="00623C78" w:rsidP="00623C78">
            <w:pPr>
              <w:rPr>
                <w:rFonts w:ascii="Arial" w:eastAsia="Arial" w:hAnsi="Arial" w:cs="Arial"/>
                <w:color w:val="000000" w:themeColor="text1"/>
              </w:rPr>
            </w:pPr>
            <w:r w:rsidRPr="00DC6ED6">
              <w:t xml:space="preserve">Katie Williams </w:t>
            </w:r>
          </w:p>
        </w:tc>
        <w:tc>
          <w:tcPr>
            <w:tcW w:w="5386" w:type="dxa"/>
            <w:tcMar>
              <w:left w:w="105" w:type="dxa"/>
              <w:right w:w="105" w:type="dxa"/>
            </w:tcMar>
          </w:tcPr>
          <w:p w14:paraId="29B2A62E" w14:textId="4ECC9807" w:rsidR="00623C78" w:rsidRDefault="00F454BD" w:rsidP="00623C78">
            <w:pPr>
              <w:rPr>
                <w:rFonts w:ascii="Arial" w:eastAsia="Arial" w:hAnsi="Arial" w:cs="Arial"/>
                <w:color w:val="000000" w:themeColor="text1"/>
              </w:rPr>
            </w:pPr>
            <w:r>
              <w:rPr>
                <w:rFonts w:ascii="Arial" w:eastAsia="Arial" w:hAnsi="Arial" w:cs="Arial"/>
                <w:color w:val="000000" w:themeColor="text1"/>
              </w:rPr>
              <w:t>City College</w:t>
            </w:r>
          </w:p>
        </w:tc>
      </w:tr>
      <w:tr w:rsidR="00623C78" w14:paraId="2BF633E6" w14:textId="77777777" w:rsidTr="006A1BF3">
        <w:trPr>
          <w:trHeight w:val="15"/>
        </w:trPr>
        <w:tc>
          <w:tcPr>
            <w:tcW w:w="2544" w:type="dxa"/>
            <w:tcMar>
              <w:left w:w="105" w:type="dxa"/>
              <w:right w:w="105" w:type="dxa"/>
            </w:tcMar>
          </w:tcPr>
          <w:p w14:paraId="53CEB425" w14:textId="168DC02F" w:rsidR="00623C78" w:rsidRDefault="00623C78" w:rsidP="00623C78">
            <w:pPr>
              <w:rPr>
                <w:rFonts w:ascii="Arial" w:eastAsia="Arial" w:hAnsi="Arial" w:cs="Arial"/>
                <w:color w:val="000000" w:themeColor="text1"/>
              </w:rPr>
            </w:pPr>
            <w:r w:rsidRPr="00DC6ED6">
              <w:t>Jade Hunter</w:t>
            </w:r>
          </w:p>
        </w:tc>
        <w:tc>
          <w:tcPr>
            <w:tcW w:w="5386" w:type="dxa"/>
            <w:tcMar>
              <w:left w:w="105" w:type="dxa"/>
              <w:right w:w="105" w:type="dxa"/>
            </w:tcMar>
          </w:tcPr>
          <w:p w14:paraId="61A5AD4C" w14:textId="2AC9778B" w:rsidR="00623C78" w:rsidRDefault="001D1A02" w:rsidP="00623C78">
            <w:pPr>
              <w:rPr>
                <w:rFonts w:ascii="Arial" w:eastAsia="Arial" w:hAnsi="Arial" w:cs="Arial"/>
                <w:color w:val="000000" w:themeColor="text1"/>
              </w:rPr>
            </w:pPr>
            <w:r>
              <w:rPr>
                <w:rFonts w:ascii="Arial" w:eastAsia="Arial" w:hAnsi="Arial" w:cs="Arial"/>
                <w:color w:val="000000" w:themeColor="text1"/>
              </w:rPr>
              <w:t>WEINS</w:t>
            </w:r>
          </w:p>
        </w:tc>
      </w:tr>
      <w:tr w:rsidR="00623C78" w14:paraId="1F86AA1B" w14:textId="77777777" w:rsidTr="006A1BF3">
        <w:trPr>
          <w:trHeight w:val="15"/>
        </w:trPr>
        <w:tc>
          <w:tcPr>
            <w:tcW w:w="2544" w:type="dxa"/>
            <w:tcMar>
              <w:left w:w="105" w:type="dxa"/>
              <w:right w:w="105" w:type="dxa"/>
            </w:tcMar>
          </w:tcPr>
          <w:p w14:paraId="623A5BA7" w14:textId="5712843E" w:rsidR="00623C78" w:rsidRDefault="00623C78" w:rsidP="00623C78">
            <w:pPr>
              <w:rPr>
                <w:rFonts w:ascii="Arial" w:eastAsia="Arial" w:hAnsi="Arial" w:cs="Arial"/>
                <w:color w:val="000000" w:themeColor="text1"/>
              </w:rPr>
            </w:pPr>
            <w:r w:rsidRPr="00DC6ED6">
              <w:t>Claire Farrelly</w:t>
            </w:r>
          </w:p>
        </w:tc>
        <w:tc>
          <w:tcPr>
            <w:tcW w:w="5386" w:type="dxa"/>
            <w:tcMar>
              <w:left w:w="105" w:type="dxa"/>
              <w:right w:w="105" w:type="dxa"/>
            </w:tcMar>
          </w:tcPr>
          <w:p w14:paraId="325C71CE" w14:textId="44E00341" w:rsidR="00623C78" w:rsidRDefault="001D1A02" w:rsidP="00623C78">
            <w:pPr>
              <w:rPr>
                <w:rFonts w:ascii="Arial" w:eastAsia="Arial" w:hAnsi="Arial" w:cs="Arial"/>
                <w:color w:val="000000" w:themeColor="text1"/>
              </w:rPr>
            </w:pPr>
            <w:r>
              <w:rPr>
                <w:rFonts w:ascii="Arial" w:eastAsia="Arial" w:hAnsi="Arial" w:cs="Arial"/>
                <w:color w:val="000000" w:themeColor="text1"/>
              </w:rPr>
              <w:t>Education NCC</w:t>
            </w:r>
          </w:p>
        </w:tc>
      </w:tr>
      <w:tr w:rsidR="00623C78" w14:paraId="7A68A563" w14:textId="77777777" w:rsidTr="006A1BF3">
        <w:trPr>
          <w:trHeight w:val="15"/>
        </w:trPr>
        <w:tc>
          <w:tcPr>
            <w:tcW w:w="2544" w:type="dxa"/>
            <w:tcMar>
              <w:left w:w="105" w:type="dxa"/>
              <w:right w:w="105" w:type="dxa"/>
            </w:tcMar>
          </w:tcPr>
          <w:p w14:paraId="2DD4AA7D" w14:textId="60E9BCC3" w:rsidR="00623C78" w:rsidRDefault="00623C78" w:rsidP="00623C78">
            <w:pPr>
              <w:rPr>
                <w:rFonts w:ascii="Arial" w:eastAsia="Arial" w:hAnsi="Arial" w:cs="Arial"/>
                <w:color w:val="000000" w:themeColor="text1"/>
              </w:rPr>
            </w:pPr>
            <w:r w:rsidRPr="00DC6ED6">
              <w:t xml:space="preserve">Alice Stevenson </w:t>
            </w:r>
          </w:p>
        </w:tc>
        <w:tc>
          <w:tcPr>
            <w:tcW w:w="5386" w:type="dxa"/>
            <w:tcMar>
              <w:left w:w="105" w:type="dxa"/>
              <w:right w:w="105" w:type="dxa"/>
            </w:tcMar>
          </w:tcPr>
          <w:p w14:paraId="7970E0AF" w14:textId="54BE4DB6" w:rsidR="00623C78" w:rsidRDefault="001D1A02" w:rsidP="00623C78">
            <w:pPr>
              <w:rPr>
                <w:rFonts w:ascii="Arial" w:eastAsia="Arial" w:hAnsi="Arial" w:cs="Arial"/>
                <w:color w:val="000000" w:themeColor="text1"/>
              </w:rPr>
            </w:pPr>
            <w:r>
              <w:rPr>
                <w:rFonts w:ascii="Arial" w:eastAsia="Arial" w:hAnsi="Arial" w:cs="Arial"/>
                <w:color w:val="000000" w:themeColor="text1"/>
              </w:rPr>
              <w:t>Benjamin Foundation</w:t>
            </w:r>
          </w:p>
        </w:tc>
      </w:tr>
      <w:tr w:rsidR="00623C78" w14:paraId="17F84541" w14:textId="77777777" w:rsidTr="006A1BF3">
        <w:trPr>
          <w:trHeight w:val="15"/>
        </w:trPr>
        <w:tc>
          <w:tcPr>
            <w:tcW w:w="2544" w:type="dxa"/>
            <w:tcMar>
              <w:left w:w="105" w:type="dxa"/>
              <w:right w:w="105" w:type="dxa"/>
            </w:tcMar>
          </w:tcPr>
          <w:p w14:paraId="288AA75F" w14:textId="43E27245" w:rsidR="00623C78" w:rsidRDefault="00623C78" w:rsidP="00623C78">
            <w:pPr>
              <w:rPr>
                <w:rFonts w:ascii="Arial" w:eastAsia="Arial" w:hAnsi="Arial" w:cs="Arial"/>
                <w:color w:val="000000" w:themeColor="text1"/>
              </w:rPr>
            </w:pPr>
            <w:r w:rsidRPr="00DC6ED6">
              <w:t>Mandy Marriott-Sims</w:t>
            </w:r>
          </w:p>
        </w:tc>
        <w:tc>
          <w:tcPr>
            <w:tcW w:w="5386" w:type="dxa"/>
            <w:tcMar>
              <w:left w:w="105" w:type="dxa"/>
              <w:right w:w="105" w:type="dxa"/>
            </w:tcMar>
          </w:tcPr>
          <w:p w14:paraId="0E2ADAAB" w14:textId="77777777" w:rsidR="001D1A02" w:rsidRPr="001D1A02" w:rsidRDefault="001D1A02" w:rsidP="001D1A02">
            <w:pPr>
              <w:rPr>
                <w:rFonts w:ascii="Arial" w:eastAsia="Arial" w:hAnsi="Arial" w:cs="Arial"/>
                <w:color w:val="000000" w:themeColor="text1"/>
              </w:rPr>
            </w:pPr>
            <w:r w:rsidRPr="001D1A02">
              <w:rPr>
                <w:rFonts w:ascii="Arial" w:eastAsia="Arial" w:hAnsi="Arial" w:cs="Arial"/>
                <w:color w:val="000000" w:themeColor="text1"/>
              </w:rPr>
              <w:t>Community and Partnerships</w:t>
            </w:r>
          </w:p>
          <w:p w14:paraId="4343B80B" w14:textId="1D1385E6" w:rsidR="00623C78" w:rsidRDefault="001D1A02" w:rsidP="001D1A02">
            <w:pPr>
              <w:rPr>
                <w:rFonts w:ascii="Arial" w:eastAsia="Arial" w:hAnsi="Arial" w:cs="Arial"/>
                <w:color w:val="000000" w:themeColor="text1"/>
              </w:rPr>
            </w:pPr>
            <w:r w:rsidRPr="001D1A02">
              <w:rPr>
                <w:rFonts w:ascii="Arial" w:eastAsia="Arial" w:hAnsi="Arial" w:cs="Arial"/>
                <w:color w:val="000000" w:themeColor="text1"/>
              </w:rPr>
              <w:t>NCC</w:t>
            </w:r>
          </w:p>
        </w:tc>
      </w:tr>
      <w:tr w:rsidR="00623C78" w14:paraId="5A257537" w14:textId="77777777" w:rsidTr="006A1BF3">
        <w:trPr>
          <w:trHeight w:val="15"/>
        </w:trPr>
        <w:tc>
          <w:tcPr>
            <w:tcW w:w="2544" w:type="dxa"/>
            <w:tcMar>
              <w:left w:w="105" w:type="dxa"/>
              <w:right w:w="105" w:type="dxa"/>
            </w:tcMar>
          </w:tcPr>
          <w:p w14:paraId="715FF0CF" w14:textId="0DFBC90B" w:rsidR="00623C78" w:rsidRDefault="00623C78" w:rsidP="00623C78">
            <w:pPr>
              <w:rPr>
                <w:rFonts w:ascii="Arial" w:eastAsia="Arial" w:hAnsi="Arial" w:cs="Arial"/>
                <w:color w:val="000000" w:themeColor="text1"/>
              </w:rPr>
            </w:pPr>
            <w:r w:rsidRPr="00DC6ED6">
              <w:t xml:space="preserve">Angie Chusonis </w:t>
            </w:r>
          </w:p>
        </w:tc>
        <w:tc>
          <w:tcPr>
            <w:tcW w:w="5386" w:type="dxa"/>
            <w:tcMar>
              <w:left w:w="105" w:type="dxa"/>
              <w:right w:w="105" w:type="dxa"/>
            </w:tcMar>
          </w:tcPr>
          <w:p w14:paraId="6A5BADBF" w14:textId="2C9EC81A" w:rsidR="00623C78" w:rsidRDefault="001D1A02" w:rsidP="00623C78">
            <w:pPr>
              <w:rPr>
                <w:rFonts w:ascii="Arial" w:eastAsia="Arial" w:hAnsi="Arial" w:cs="Arial"/>
                <w:color w:val="000000" w:themeColor="text1"/>
              </w:rPr>
            </w:pPr>
            <w:r>
              <w:rPr>
                <w:rFonts w:ascii="Arial" w:eastAsia="Arial" w:hAnsi="Arial" w:cs="Arial"/>
                <w:color w:val="000000" w:themeColor="text1"/>
              </w:rPr>
              <w:t>Evolution Academy Trust</w:t>
            </w:r>
          </w:p>
        </w:tc>
      </w:tr>
      <w:tr w:rsidR="00623C78" w14:paraId="650CD3C5" w14:textId="77777777" w:rsidTr="006A1BF3">
        <w:trPr>
          <w:trHeight w:val="15"/>
        </w:trPr>
        <w:tc>
          <w:tcPr>
            <w:tcW w:w="2544" w:type="dxa"/>
            <w:tcMar>
              <w:left w:w="105" w:type="dxa"/>
              <w:right w:w="105" w:type="dxa"/>
            </w:tcMar>
          </w:tcPr>
          <w:p w14:paraId="0A1F788B" w14:textId="041A0740" w:rsidR="00623C78" w:rsidRDefault="00623C78" w:rsidP="00623C78">
            <w:pPr>
              <w:rPr>
                <w:rFonts w:ascii="Arial" w:eastAsia="Arial" w:hAnsi="Arial" w:cs="Arial"/>
                <w:color w:val="000000" w:themeColor="text1"/>
              </w:rPr>
            </w:pPr>
            <w:r w:rsidRPr="00DC6ED6">
              <w:t xml:space="preserve">Chuma, Tina </w:t>
            </w:r>
          </w:p>
        </w:tc>
        <w:tc>
          <w:tcPr>
            <w:tcW w:w="5386" w:type="dxa"/>
            <w:tcMar>
              <w:left w:w="105" w:type="dxa"/>
              <w:right w:w="105" w:type="dxa"/>
            </w:tcMar>
          </w:tcPr>
          <w:p w14:paraId="2486DE59" w14:textId="13FA4AF3" w:rsidR="00623C78" w:rsidRDefault="00AE25F1" w:rsidP="00623C78">
            <w:pPr>
              <w:rPr>
                <w:rFonts w:ascii="Arial" w:eastAsia="Arial" w:hAnsi="Arial" w:cs="Arial"/>
                <w:color w:val="000000" w:themeColor="text1"/>
              </w:rPr>
            </w:pPr>
            <w:r>
              <w:rPr>
                <w:rFonts w:ascii="Arial" w:eastAsia="Arial" w:hAnsi="Arial" w:cs="Arial"/>
                <w:color w:val="000000" w:themeColor="text1"/>
              </w:rPr>
              <w:t>NNUHFT</w:t>
            </w:r>
          </w:p>
        </w:tc>
      </w:tr>
      <w:tr w:rsidR="00623C78" w14:paraId="7C7607A1" w14:textId="77777777" w:rsidTr="006A1BF3">
        <w:trPr>
          <w:trHeight w:val="15"/>
        </w:trPr>
        <w:tc>
          <w:tcPr>
            <w:tcW w:w="2544" w:type="dxa"/>
            <w:tcMar>
              <w:left w:w="105" w:type="dxa"/>
              <w:right w:w="105" w:type="dxa"/>
            </w:tcMar>
          </w:tcPr>
          <w:p w14:paraId="2CC9C493" w14:textId="299BD7BA" w:rsidR="00623C78" w:rsidRDefault="00623C78" w:rsidP="00623C78">
            <w:pPr>
              <w:rPr>
                <w:rFonts w:ascii="Arial" w:eastAsia="Arial" w:hAnsi="Arial" w:cs="Arial"/>
                <w:color w:val="000000" w:themeColor="text1"/>
              </w:rPr>
            </w:pPr>
            <w:r w:rsidRPr="00DC6ED6">
              <w:t xml:space="preserve">Cowell, Louise </w:t>
            </w:r>
          </w:p>
        </w:tc>
        <w:tc>
          <w:tcPr>
            <w:tcW w:w="5386" w:type="dxa"/>
            <w:tcMar>
              <w:left w:w="105" w:type="dxa"/>
              <w:right w:w="105" w:type="dxa"/>
            </w:tcMar>
          </w:tcPr>
          <w:p w14:paraId="7BDA3025" w14:textId="35631F15" w:rsidR="00623C78" w:rsidRDefault="006A1BF3" w:rsidP="00623C78">
            <w:pPr>
              <w:rPr>
                <w:rFonts w:ascii="Arial" w:eastAsia="Arial" w:hAnsi="Arial" w:cs="Arial"/>
                <w:color w:val="000000" w:themeColor="text1"/>
              </w:rPr>
            </w:pPr>
            <w:r>
              <w:rPr>
                <w:rFonts w:ascii="Arial" w:eastAsia="Arial" w:hAnsi="Arial" w:cs="Arial"/>
                <w:color w:val="000000" w:themeColor="text1"/>
              </w:rPr>
              <w:t>Probation</w:t>
            </w:r>
          </w:p>
        </w:tc>
      </w:tr>
      <w:tr w:rsidR="00623C78" w14:paraId="397D953B" w14:textId="77777777" w:rsidTr="006A1BF3">
        <w:trPr>
          <w:trHeight w:val="15"/>
        </w:trPr>
        <w:tc>
          <w:tcPr>
            <w:tcW w:w="2544" w:type="dxa"/>
            <w:tcMar>
              <w:left w:w="105" w:type="dxa"/>
              <w:right w:w="105" w:type="dxa"/>
            </w:tcMar>
          </w:tcPr>
          <w:p w14:paraId="7686F14E" w14:textId="75F7C44F" w:rsidR="00623C78" w:rsidRDefault="00623C78" w:rsidP="00623C78">
            <w:pPr>
              <w:rPr>
                <w:rFonts w:ascii="Arial" w:eastAsia="Arial" w:hAnsi="Arial" w:cs="Arial"/>
                <w:color w:val="000000" w:themeColor="text1"/>
              </w:rPr>
            </w:pPr>
            <w:r w:rsidRPr="00DC6ED6">
              <w:t xml:space="preserve">Carole Jacques </w:t>
            </w:r>
          </w:p>
        </w:tc>
        <w:tc>
          <w:tcPr>
            <w:tcW w:w="5386" w:type="dxa"/>
            <w:tcMar>
              <w:left w:w="105" w:type="dxa"/>
              <w:right w:w="105" w:type="dxa"/>
            </w:tcMar>
          </w:tcPr>
          <w:p w14:paraId="1953A8C0" w14:textId="373565B0" w:rsidR="00623C78" w:rsidRDefault="00613F2F" w:rsidP="00623C78">
            <w:pPr>
              <w:rPr>
                <w:rFonts w:ascii="Arial" w:eastAsia="Arial" w:hAnsi="Arial" w:cs="Arial"/>
                <w:color w:val="000000" w:themeColor="text1"/>
              </w:rPr>
            </w:pPr>
            <w:r>
              <w:rPr>
                <w:rFonts w:ascii="Arial" w:eastAsia="Arial" w:hAnsi="Arial" w:cs="Arial"/>
                <w:color w:val="000000" w:themeColor="text1"/>
              </w:rPr>
              <w:t>Earlham</w:t>
            </w:r>
            <w:r w:rsidR="004C2480">
              <w:rPr>
                <w:rFonts w:ascii="Arial" w:eastAsia="Arial" w:hAnsi="Arial" w:cs="Arial"/>
                <w:color w:val="000000" w:themeColor="text1"/>
              </w:rPr>
              <w:t xml:space="preserve"> Nursery Sch</w:t>
            </w:r>
            <w:r>
              <w:rPr>
                <w:rFonts w:ascii="Arial" w:eastAsia="Arial" w:hAnsi="Arial" w:cs="Arial"/>
                <w:color w:val="000000" w:themeColor="text1"/>
              </w:rPr>
              <w:t xml:space="preserve"> </w:t>
            </w:r>
          </w:p>
        </w:tc>
      </w:tr>
      <w:tr w:rsidR="00623C78" w14:paraId="43EAF424" w14:textId="77777777" w:rsidTr="006A1BF3">
        <w:trPr>
          <w:trHeight w:val="15"/>
        </w:trPr>
        <w:tc>
          <w:tcPr>
            <w:tcW w:w="2544" w:type="dxa"/>
            <w:tcMar>
              <w:left w:w="105" w:type="dxa"/>
              <w:right w:w="105" w:type="dxa"/>
            </w:tcMar>
          </w:tcPr>
          <w:p w14:paraId="6DBE3E4F" w14:textId="34024FCA" w:rsidR="00623C78" w:rsidRDefault="00623C78" w:rsidP="00623C78">
            <w:pPr>
              <w:rPr>
                <w:rFonts w:ascii="Arial" w:eastAsia="Arial" w:hAnsi="Arial" w:cs="Arial"/>
                <w:color w:val="000000" w:themeColor="text1"/>
              </w:rPr>
            </w:pPr>
            <w:r w:rsidRPr="00DC6ED6">
              <w:t xml:space="preserve">Cathie McLeod </w:t>
            </w:r>
          </w:p>
        </w:tc>
        <w:tc>
          <w:tcPr>
            <w:tcW w:w="5386" w:type="dxa"/>
            <w:tcMar>
              <w:left w:w="105" w:type="dxa"/>
              <w:right w:w="105" w:type="dxa"/>
            </w:tcMar>
          </w:tcPr>
          <w:p w14:paraId="7E7AB126" w14:textId="4591D47E" w:rsidR="00623C78" w:rsidRDefault="000E40D7" w:rsidP="00623C78">
            <w:pPr>
              <w:rPr>
                <w:rFonts w:ascii="Arial" w:eastAsia="Arial" w:hAnsi="Arial" w:cs="Arial"/>
                <w:color w:val="000000" w:themeColor="text1"/>
              </w:rPr>
            </w:pPr>
            <w:r>
              <w:rPr>
                <w:rFonts w:ascii="Arial" w:eastAsia="Arial" w:hAnsi="Arial" w:cs="Arial"/>
                <w:color w:val="000000" w:themeColor="text1"/>
              </w:rPr>
              <w:t>Harford Manor Sch</w:t>
            </w:r>
          </w:p>
        </w:tc>
      </w:tr>
      <w:tr w:rsidR="00623C78" w14:paraId="1F7B0FE6" w14:textId="77777777" w:rsidTr="006A1BF3">
        <w:trPr>
          <w:trHeight w:val="15"/>
        </w:trPr>
        <w:tc>
          <w:tcPr>
            <w:tcW w:w="2544" w:type="dxa"/>
            <w:tcMar>
              <w:left w:w="105" w:type="dxa"/>
              <w:right w:w="105" w:type="dxa"/>
            </w:tcMar>
          </w:tcPr>
          <w:p w14:paraId="42F76349" w14:textId="20C87080" w:rsidR="00623C78" w:rsidRDefault="00623C78" w:rsidP="00623C78">
            <w:pPr>
              <w:rPr>
                <w:rFonts w:ascii="Arial" w:eastAsia="Arial" w:hAnsi="Arial" w:cs="Arial"/>
                <w:color w:val="000000" w:themeColor="text1"/>
              </w:rPr>
            </w:pPr>
            <w:r w:rsidRPr="00DC6ED6">
              <w:t xml:space="preserve">Macy, Amaryllis </w:t>
            </w:r>
          </w:p>
        </w:tc>
        <w:tc>
          <w:tcPr>
            <w:tcW w:w="5386" w:type="dxa"/>
            <w:tcMar>
              <w:left w:w="105" w:type="dxa"/>
              <w:right w:w="105" w:type="dxa"/>
            </w:tcMar>
          </w:tcPr>
          <w:p w14:paraId="11846749" w14:textId="5AC50B03" w:rsidR="00623C78" w:rsidRDefault="00820A93" w:rsidP="00623C78">
            <w:pPr>
              <w:rPr>
                <w:rFonts w:ascii="Arial" w:eastAsia="Arial" w:hAnsi="Arial" w:cs="Arial"/>
                <w:color w:val="000000" w:themeColor="text1"/>
              </w:rPr>
            </w:pPr>
            <w:r>
              <w:rPr>
                <w:rFonts w:ascii="Arial" w:eastAsia="Arial" w:hAnsi="Arial" w:cs="Arial"/>
                <w:color w:val="000000" w:themeColor="text1"/>
              </w:rPr>
              <w:t>Norwich City Council</w:t>
            </w:r>
          </w:p>
        </w:tc>
      </w:tr>
      <w:tr w:rsidR="00623C78" w14:paraId="16485B41" w14:textId="77777777" w:rsidTr="006A1BF3">
        <w:trPr>
          <w:trHeight w:val="486"/>
        </w:trPr>
        <w:tc>
          <w:tcPr>
            <w:tcW w:w="2544" w:type="dxa"/>
            <w:tcMar>
              <w:left w:w="105" w:type="dxa"/>
              <w:right w:w="105" w:type="dxa"/>
            </w:tcMar>
          </w:tcPr>
          <w:p w14:paraId="01AA67E0" w14:textId="4376D31B" w:rsidR="00623C78" w:rsidRDefault="00623C78" w:rsidP="00623C78">
            <w:pPr>
              <w:rPr>
                <w:rFonts w:ascii="Arial" w:eastAsia="Arial" w:hAnsi="Arial" w:cs="Arial"/>
                <w:color w:val="000000" w:themeColor="text1"/>
                <w:lang w:val="en-GB"/>
              </w:rPr>
            </w:pPr>
            <w:r w:rsidRPr="00DC6ED6">
              <w:t xml:space="preserve">Sally Bailey </w:t>
            </w:r>
          </w:p>
        </w:tc>
        <w:tc>
          <w:tcPr>
            <w:tcW w:w="5386" w:type="dxa"/>
            <w:tcMar>
              <w:left w:w="105" w:type="dxa"/>
              <w:right w:w="105" w:type="dxa"/>
            </w:tcMar>
          </w:tcPr>
          <w:p w14:paraId="4E2C5868" w14:textId="6690F009" w:rsidR="00623C78" w:rsidRDefault="006A1BF3" w:rsidP="00623C78">
            <w:pPr>
              <w:rPr>
                <w:rFonts w:ascii="Arial" w:eastAsia="Arial" w:hAnsi="Arial" w:cs="Arial"/>
                <w:color w:val="000000" w:themeColor="text1"/>
                <w:lang w:val="en-GB"/>
              </w:rPr>
            </w:pPr>
            <w:r>
              <w:rPr>
                <w:rFonts w:ascii="Arial" w:eastAsia="Arial" w:hAnsi="Arial" w:cs="Arial"/>
                <w:color w:val="000000" w:themeColor="text1"/>
                <w:lang w:val="en-GB"/>
              </w:rPr>
              <w:t>Broad Horizons Ed Trust</w:t>
            </w:r>
          </w:p>
        </w:tc>
      </w:tr>
      <w:tr w:rsidR="00623C78" w14:paraId="754B0737" w14:textId="77777777" w:rsidTr="006A1BF3">
        <w:trPr>
          <w:trHeight w:val="423"/>
        </w:trPr>
        <w:tc>
          <w:tcPr>
            <w:tcW w:w="2544" w:type="dxa"/>
            <w:tcMar>
              <w:left w:w="105" w:type="dxa"/>
              <w:right w:w="105" w:type="dxa"/>
            </w:tcMar>
          </w:tcPr>
          <w:p w14:paraId="6737E720" w14:textId="74A2EDA5" w:rsidR="00623C78" w:rsidRDefault="00623C78" w:rsidP="00623C78">
            <w:pPr>
              <w:rPr>
                <w:rFonts w:ascii="Arial" w:eastAsia="Arial" w:hAnsi="Arial" w:cs="Arial"/>
                <w:color w:val="000000" w:themeColor="text1"/>
                <w:lang w:val="en-GB"/>
              </w:rPr>
            </w:pPr>
            <w:r w:rsidRPr="00DC6ED6">
              <w:t xml:space="preserve">Jayne Buckingham </w:t>
            </w:r>
          </w:p>
        </w:tc>
        <w:tc>
          <w:tcPr>
            <w:tcW w:w="5386" w:type="dxa"/>
            <w:tcMar>
              <w:left w:w="105" w:type="dxa"/>
              <w:right w:w="105" w:type="dxa"/>
            </w:tcMar>
          </w:tcPr>
          <w:p w14:paraId="3E37948F" w14:textId="478CAB1F" w:rsidR="00623C78" w:rsidRDefault="00820A93" w:rsidP="00623C78">
            <w:pPr>
              <w:rPr>
                <w:rFonts w:ascii="Arial" w:eastAsia="Arial" w:hAnsi="Arial" w:cs="Arial"/>
                <w:color w:val="000000" w:themeColor="text1"/>
                <w:lang w:val="en-GB"/>
              </w:rPr>
            </w:pPr>
            <w:r>
              <w:rPr>
                <w:rFonts w:ascii="Arial" w:eastAsia="Arial" w:hAnsi="Arial" w:cs="Arial"/>
                <w:color w:val="000000" w:themeColor="text1"/>
                <w:lang w:val="en-GB"/>
              </w:rPr>
              <w:t>Hamlet Charity</w:t>
            </w:r>
          </w:p>
        </w:tc>
      </w:tr>
      <w:tr w:rsidR="00623C78" w14:paraId="2EB84AE9" w14:textId="77777777" w:rsidTr="006A1BF3">
        <w:trPr>
          <w:trHeight w:val="15"/>
        </w:trPr>
        <w:tc>
          <w:tcPr>
            <w:tcW w:w="2544" w:type="dxa"/>
            <w:tcMar>
              <w:left w:w="105" w:type="dxa"/>
              <w:right w:w="105" w:type="dxa"/>
            </w:tcMar>
          </w:tcPr>
          <w:p w14:paraId="7735A4F8" w14:textId="64CFD225" w:rsidR="00623C78" w:rsidRDefault="00623C78" w:rsidP="00623C78">
            <w:pPr>
              <w:rPr>
                <w:rFonts w:ascii="Arial" w:eastAsia="Arial" w:hAnsi="Arial" w:cs="Arial"/>
                <w:color w:val="000000" w:themeColor="text1"/>
                <w:lang w:val="en-GB"/>
              </w:rPr>
            </w:pPr>
            <w:r w:rsidRPr="00DC6ED6">
              <w:t xml:space="preserve">Thomas, Dean </w:t>
            </w:r>
          </w:p>
        </w:tc>
        <w:tc>
          <w:tcPr>
            <w:tcW w:w="5386" w:type="dxa"/>
            <w:tcMar>
              <w:left w:w="105" w:type="dxa"/>
              <w:right w:w="105" w:type="dxa"/>
            </w:tcMar>
          </w:tcPr>
          <w:p w14:paraId="7B3B5852" w14:textId="7EC4F3F4" w:rsidR="00623C78" w:rsidRDefault="00820A93" w:rsidP="00623C78">
            <w:pPr>
              <w:rPr>
                <w:rFonts w:ascii="Arial" w:eastAsia="Arial" w:hAnsi="Arial" w:cs="Arial"/>
                <w:color w:val="000000" w:themeColor="text1"/>
                <w:lang w:val="en-GB"/>
              </w:rPr>
            </w:pPr>
            <w:r>
              <w:rPr>
                <w:rFonts w:ascii="Arial" w:eastAsia="Arial" w:hAnsi="Arial" w:cs="Arial"/>
                <w:color w:val="000000" w:themeColor="text1"/>
                <w:lang w:val="en-GB"/>
              </w:rPr>
              <w:t>Probation</w:t>
            </w:r>
          </w:p>
        </w:tc>
      </w:tr>
    </w:tbl>
    <w:p w14:paraId="7769DB90" w14:textId="77777777" w:rsidR="00171997" w:rsidRDefault="00171997" w:rsidP="00171997">
      <w:pPr>
        <w:spacing w:after="0" w:line="360" w:lineRule="auto"/>
        <w:ind w:left="360"/>
        <w:contextualSpacing/>
        <w:rPr>
          <w:rFonts w:ascii="Arial" w:eastAsia="Times New Roman" w:hAnsi="Arial" w:cs="Arial"/>
          <w:szCs w:val="22"/>
          <w:lang w:val="en-GB" w:eastAsia="en-US"/>
        </w:rPr>
      </w:pPr>
    </w:p>
    <w:p w14:paraId="3E52CEE9" w14:textId="77777777" w:rsidR="004F3631" w:rsidRDefault="004F3631" w:rsidP="00BC066B">
      <w:pPr>
        <w:spacing w:after="0" w:line="240" w:lineRule="auto"/>
        <w:rPr>
          <w:rFonts w:ascii="Arial" w:eastAsia="Times New Roman" w:hAnsi="Arial" w:cs="Arial"/>
          <w:szCs w:val="22"/>
          <w:lang w:eastAsia="en-US"/>
        </w:rPr>
      </w:pPr>
      <w:r>
        <w:rPr>
          <w:rFonts w:ascii="Arial" w:eastAsia="Times New Roman" w:hAnsi="Arial" w:cs="Arial"/>
          <w:szCs w:val="22"/>
          <w:lang w:eastAsia="en-US"/>
        </w:rPr>
        <w:lastRenderedPageBreak/>
        <w:t>Summary</w:t>
      </w:r>
    </w:p>
    <w:p w14:paraId="61466BBE" w14:textId="5D451566" w:rsidR="00515E6C" w:rsidRDefault="00E474DC" w:rsidP="00BC066B">
      <w:pPr>
        <w:spacing w:after="0" w:line="240" w:lineRule="auto"/>
        <w:rPr>
          <w:rFonts w:ascii="Arial" w:eastAsia="Times New Roman" w:hAnsi="Arial" w:cs="Arial"/>
          <w:szCs w:val="22"/>
          <w:lang w:eastAsia="en-US"/>
        </w:rPr>
      </w:pPr>
      <w:r w:rsidRPr="00E474DC">
        <w:rPr>
          <w:rFonts w:ascii="Arial" w:eastAsia="Times New Roman" w:hAnsi="Arial" w:cs="Arial"/>
          <w:szCs w:val="22"/>
          <w:lang w:eastAsia="en-US"/>
        </w:rPr>
        <w:t xml:space="preserve">The Norwich Local Safeguarding Children’s Group meeting, chaired by Philip Beck and supported by key contributors Lydia Durant, Mandy Marriott Sims, and Mark Osborn, focused on adolescent safeguarding, highlighting the work of the Targeted Youth Support Service and community partnerships, and discussed the newly published safeguarding practice review of 'Case AO' (Jasmine), </w:t>
      </w:r>
      <w:proofErr w:type="spellStart"/>
      <w:r w:rsidRPr="00E474DC">
        <w:rPr>
          <w:rFonts w:ascii="Arial" w:eastAsia="Times New Roman" w:hAnsi="Arial" w:cs="Arial"/>
          <w:szCs w:val="22"/>
          <w:lang w:eastAsia="en-US"/>
        </w:rPr>
        <w:t>emphasising</w:t>
      </w:r>
      <w:proofErr w:type="spellEnd"/>
      <w:r w:rsidRPr="00E474DC">
        <w:rPr>
          <w:rFonts w:ascii="Arial" w:eastAsia="Times New Roman" w:hAnsi="Arial" w:cs="Arial"/>
          <w:szCs w:val="22"/>
          <w:lang w:eastAsia="en-US"/>
        </w:rPr>
        <w:t xml:space="preserve"> the importance of relationship-based practice, multi-agency collaboration, and the need for improved engagement with fathers and extended networks. The group agreed to share learning from the review, promote joint agency supervision, and continue developing inclusive, preventative approaches, while acknowledging both the positive impact of current initiatives and ongoing challenges in partnership working and system change.</w:t>
      </w:r>
    </w:p>
    <w:p w14:paraId="4C944AC6" w14:textId="77777777" w:rsidR="00A23445" w:rsidRDefault="00A23445" w:rsidP="00BC066B">
      <w:pPr>
        <w:spacing w:after="0" w:line="240" w:lineRule="auto"/>
        <w:rPr>
          <w:rFonts w:ascii="Arial" w:eastAsia="Times New Roman" w:hAnsi="Arial" w:cs="Arial"/>
          <w:szCs w:val="22"/>
          <w:lang w:eastAsia="en-US"/>
        </w:rPr>
      </w:pPr>
    </w:p>
    <w:p w14:paraId="6AD35F2D" w14:textId="52BA3A9A" w:rsidR="00A23445" w:rsidRPr="00A23445" w:rsidRDefault="00A23445" w:rsidP="00A23445">
      <w:pPr>
        <w:spacing w:after="0" w:line="240" w:lineRule="auto"/>
        <w:rPr>
          <w:rFonts w:ascii="Arial" w:eastAsia="Times New Roman" w:hAnsi="Arial" w:cs="Arial"/>
          <w:szCs w:val="22"/>
          <w:lang w:val="en-GB" w:eastAsia="en-US"/>
        </w:rPr>
      </w:pPr>
    </w:p>
    <w:p w14:paraId="49F7281D" w14:textId="77777777" w:rsidR="00A23445" w:rsidRPr="00A23445" w:rsidRDefault="00A23445" w:rsidP="00A23445">
      <w:pPr>
        <w:spacing w:after="0" w:line="240" w:lineRule="auto"/>
        <w:rPr>
          <w:rFonts w:ascii="Arial" w:eastAsia="Times New Roman" w:hAnsi="Arial" w:cs="Arial"/>
          <w:szCs w:val="22"/>
          <w:lang w:val="en-GB" w:eastAsia="en-US"/>
        </w:rPr>
      </w:pPr>
      <w:r w:rsidRPr="00A23445">
        <w:rPr>
          <w:rFonts w:ascii="Arial" w:eastAsia="Times New Roman" w:hAnsi="Arial" w:cs="Arial"/>
          <w:szCs w:val="22"/>
          <w:lang w:val="en-GB" w:eastAsia="en-US"/>
        </w:rPr>
        <w:t>Meeting notes:</w:t>
      </w:r>
    </w:p>
    <w:p w14:paraId="29CAABD7" w14:textId="77777777" w:rsidR="00A23445" w:rsidRPr="00A23445" w:rsidRDefault="00A23445" w:rsidP="00A23445">
      <w:pPr>
        <w:numPr>
          <w:ilvl w:val="0"/>
          <w:numId w:val="19"/>
        </w:numPr>
        <w:spacing w:after="0" w:line="240" w:lineRule="auto"/>
        <w:rPr>
          <w:rFonts w:ascii="Arial" w:eastAsia="Times New Roman" w:hAnsi="Arial" w:cs="Arial"/>
          <w:szCs w:val="22"/>
          <w:lang w:val="en-GB" w:eastAsia="en-US"/>
        </w:rPr>
      </w:pPr>
      <w:r w:rsidRPr="00A23445">
        <w:rPr>
          <w:rFonts w:ascii="Arial" w:eastAsia="Times New Roman" w:hAnsi="Arial" w:cs="Arial"/>
          <w:b/>
          <w:bCs/>
          <w:szCs w:val="22"/>
          <w:lang w:val="en-GB" w:eastAsia="en-US"/>
        </w:rPr>
        <w:t xml:space="preserve">Targeted Youth Support Service Overview: </w:t>
      </w:r>
      <w:r w:rsidRPr="00A23445">
        <w:rPr>
          <w:rFonts w:ascii="Arial" w:eastAsia="Times New Roman" w:hAnsi="Arial" w:cs="Arial"/>
          <w:szCs w:val="22"/>
          <w:lang w:val="en-GB" w:eastAsia="en-US"/>
        </w:rPr>
        <w:t>Lydia provided a comprehensive overview of the Targeted Youth Support Service (TYSS), detailing its structure, key functions, and the approaches used to support young people at risk of exploitation across Norfolk, with contributions from Philip, Katie, Louise, and Amaryllis.</w:t>
      </w:r>
    </w:p>
    <w:p w14:paraId="5F2F1FA2" w14:textId="19E1601A" w:rsidR="00A23445" w:rsidRPr="00A23445" w:rsidRDefault="00A23445" w:rsidP="00A23445">
      <w:pPr>
        <w:numPr>
          <w:ilvl w:val="1"/>
          <w:numId w:val="19"/>
        </w:numPr>
        <w:spacing w:after="0" w:line="240" w:lineRule="auto"/>
        <w:rPr>
          <w:rFonts w:ascii="Arial" w:eastAsia="Times New Roman" w:hAnsi="Arial" w:cs="Arial"/>
          <w:szCs w:val="22"/>
          <w:lang w:val="en-GB" w:eastAsia="en-US"/>
        </w:rPr>
      </w:pPr>
      <w:r w:rsidRPr="00A23445">
        <w:rPr>
          <w:rFonts w:ascii="Arial" w:eastAsia="Times New Roman" w:hAnsi="Arial" w:cs="Arial"/>
          <w:b/>
          <w:bCs/>
          <w:szCs w:val="22"/>
          <w:lang w:val="en-GB" w:eastAsia="en-US"/>
        </w:rPr>
        <w:t xml:space="preserve">Service Structure and Purpose: </w:t>
      </w:r>
      <w:r w:rsidRPr="00A23445">
        <w:rPr>
          <w:rFonts w:ascii="Arial" w:eastAsia="Times New Roman" w:hAnsi="Arial" w:cs="Arial"/>
          <w:szCs w:val="22"/>
          <w:lang w:val="en-GB" w:eastAsia="en-US"/>
        </w:rPr>
        <w:t xml:space="preserve">Lydia explained that TYSS was established five years ago to </w:t>
      </w:r>
      <w:r w:rsidR="00F20029">
        <w:rPr>
          <w:rFonts w:ascii="Arial" w:eastAsia="Times New Roman" w:hAnsi="Arial" w:cs="Arial"/>
          <w:szCs w:val="22"/>
          <w:lang w:val="en-GB" w:eastAsia="en-US"/>
        </w:rPr>
        <w:t>work</w:t>
      </w:r>
      <w:r w:rsidRPr="00A23445">
        <w:rPr>
          <w:rFonts w:ascii="Arial" w:eastAsia="Times New Roman" w:hAnsi="Arial" w:cs="Arial"/>
          <w:szCs w:val="22"/>
          <w:lang w:val="en-GB" w:eastAsia="en-US"/>
        </w:rPr>
        <w:t xml:space="preserve"> with high-risk young people, particularly those at risk of exploitation. The service includes missing children's practitioners, youth support workers, and community-based youth workers, each with distinct roles in supporting young people.</w:t>
      </w:r>
    </w:p>
    <w:p w14:paraId="2DDD8376" w14:textId="01F341E3" w:rsidR="00A23445" w:rsidRPr="00A23445" w:rsidRDefault="00A23445" w:rsidP="00A23445">
      <w:pPr>
        <w:numPr>
          <w:ilvl w:val="1"/>
          <w:numId w:val="19"/>
        </w:numPr>
        <w:spacing w:after="0" w:line="240" w:lineRule="auto"/>
        <w:rPr>
          <w:rFonts w:ascii="Arial" w:eastAsia="Times New Roman" w:hAnsi="Arial" w:cs="Arial"/>
          <w:szCs w:val="22"/>
          <w:lang w:val="en-GB" w:eastAsia="en-US"/>
        </w:rPr>
      </w:pPr>
      <w:r w:rsidRPr="00A23445">
        <w:rPr>
          <w:rFonts w:ascii="Arial" w:eastAsia="Times New Roman" w:hAnsi="Arial" w:cs="Arial"/>
          <w:b/>
          <w:bCs/>
          <w:szCs w:val="22"/>
          <w:lang w:val="en-GB" w:eastAsia="en-US"/>
        </w:rPr>
        <w:t xml:space="preserve">Missing Children's Practitioners: </w:t>
      </w:r>
      <w:r w:rsidRPr="00A23445">
        <w:rPr>
          <w:rFonts w:ascii="Arial" w:eastAsia="Times New Roman" w:hAnsi="Arial" w:cs="Arial"/>
          <w:szCs w:val="22"/>
          <w:lang w:val="en-GB" w:eastAsia="en-US"/>
        </w:rPr>
        <w:t>Lydia described how practitioners conduct return home interviews with young people reported missing, aiming to build relationships and understand underlying issues. These practitioners meet daily with police to review cases and match practitioners to children, focusing on early intervention and safety planning.</w:t>
      </w:r>
    </w:p>
    <w:p w14:paraId="26091824" w14:textId="77777777" w:rsidR="00A23445" w:rsidRPr="00A23445" w:rsidRDefault="00A23445" w:rsidP="00A23445">
      <w:pPr>
        <w:numPr>
          <w:ilvl w:val="1"/>
          <w:numId w:val="19"/>
        </w:numPr>
        <w:spacing w:after="0" w:line="240" w:lineRule="auto"/>
        <w:rPr>
          <w:rFonts w:ascii="Arial" w:eastAsia="Times New Roman" w:hAnsi="Arial" w:cs="Arial"/>
          <w:szCs w:val="22"/>
          <w:lang w:val="en-GB" w:eastAsia="en-US"/>
        </w:rPr>
      </w:pPr>
      <w:r w:rsidRPr="00A23445">
        <w:rPr>
          <w:rFonts w:ascii="Arial" w:eastAsia="Times New Roman" w:hAnsi="Arial" w:cs="Arial"/>
          <w:b/>
          <w:bCs/>
          <w:szCs w:val="22"/>
          <w:lang w:val="en-GB" w:eastAsia="en-US"/>
        </w:rPr>
        <w:t xml:space="preserve">Youth Support Workers and Casework: </w:t>
      </w:r>
      <w:r w:rsidRPr="00A23445">
        <w:rPr>
          <w:rFonts w:ascii="Arial" w:eastAsia="Times New Roman" w:hAnsi="Arial" w:cs="Arial"/>
          <w:szCs w:val="22"/>
          <w:lang w:val="en-GB" w:eastAsia="en-US"/>
        </w:rPr>
        <w:t>Youth support workers provide intensive one-to-one support for young people screened through the MACE process, working with all risk levels. Lydia emphasised the importance of relationship-building, voluntary engagement, and holistic support, with interventions tailored to individual needs and no fixed timeline for case closure.</w:t>
      </w:r>
    </w:p>
    <w:p w14:paraId="45EFE17D" w14:textId="77777777" w:rsidR="00A23445" w:rsidRPr="00A23445" w:rsidRDefault="00A23445" w:rsidP="00A23445">
      <w:pPr>
        <w:numPr>
          <w:ilvl w:val="1"/>
          <w:numId w:val="19"/>
        </w:numPr>
        <w:spacing w:after="0" w:line="240" w:lineRule="auto"/>
        <w:rPr>
          <w:rFonts w:ascii="Arial" w:eastAsia="Times New Roman" w:hAnsi="Arial" w:cs="Arial"/>
          <w:szCs w:val="22"/>
          <w:lang w:val="en-GB" w:eastAsia="en-US"/>
        </w:rPr>
      </w:pPr>
      <w:r w:rsidRPr="00A23445">
        <w:rPr>
          <w:rFonts w:ascii="Arial" w:eastAsia="Times New Roman" w:hAnsi="Arial" w:cs="Arial"/>
          <w:b/>
          <w:bCs/>
          <w:szCs w:val="22"/>
          <w:lang w:val="en-GB" w:eastAsia="en-US"/>
        </w:rPr>
        <w:t xml:space="preserve">Community-Based Youth Work: </w:t>
      </w:r>
      <w:r w:rsidRPr="00A23445">
        <w:rPr>
          <w:rFonts w:ascii="Arial" w:eastAsia="Times New Roman" w:hAnsi="Arial" w:cs="Arial"/>
          <w:szCs w:val="22"/>
          <w:lang w:val="en-GB" w:eastAsia="en-US"/>
        </w:rPr>
        <w:t>Lydia manages community-based youth workers who operate in priority areas identified through data analysis with the Office of the Police and Crime Commissioner. The team delivers open-access, data-driven outreach and detached youth work, focusing on building relationships in community spaces and schools, and supporting transitions from primary to secondary education.</w:t>
      </w:r>
    </w:p>
    <w:p w14:paraId="1EAA4C08" w14:textId="77777777" w:rsidR="00A23445" w:rsidRPr="00A23445" w:rsidRDefault="00A23445" w:rsidP="00A23445">
      <w:pPr>
        <w:numPr>
          <w:ilvl w:val="1"/>
          <w:numId w:val="19"/>
        </w:numPr>
        <w:spacing w:after="0" w:line="240" w:lineRule="auto"/>
        <w:rPr>
          <w:rFonts w:ascii="Arial" w:eastAsia="Times New Roman" w:hAnsi="Arial" w:cs="Arial"/>
          <w:szCs w:val="22"/>
          <w:lang w:val="en-GB" w:eastAsia="en-US"/>
        </w:rPr>
      </w:pPr>
      <w:r w:rsidRPr="00A23445">
        <w:rPr>
          <w:rFonts w:ascii="Arial" w:eastAsia="Times New Roman" w:hAnsi="Arial" w:cs="Arial"/>
          <w:b/>
          <w:bCs/>
          <w:szCs w:val="22"/>
          <w:lang w:val="en-GB" w:eastAsia="en-US"/>
        </w:rPr>
        <w:t xml:space="preserve">Evaluation and Young People's Feedback: </w:t>
      </w:r>
      <w:r w:rsidRPr="00A23445">
        <w:rPr>
          <w:rFonts w:ascii="Arial" w:eastAsia="Times New Roman" w:hAnsi="Arial" w:cs="Arial"/>
          <w:szCs w:val="22"/>
          <w:lang w:val="en-GB" w:eastAsia="en-US"/>
        </w:rPr>
        <w:t xml:space="preserve">In response to Louise's question, Lydia confirmed that TYSS captures young people's feedback in all sessions and is currently undergoing an external evaluation by the Office of the Police and Crime Commissioner, which includes stakeholder </w:t>
      </w:r>
      <w:r w:rsidRPr="00A23445">
        <w:rPr>
          <w:rFonts w:ascii="Arial" w:eastAsia="Times New Roman" w:hAnsi="Arial" w:cs="Arial"/>
          <w:szCs w:val="22"/>
          <w:lang w:val="en-GB" w:eastAsia="en-US"/>
        </w:rPr>
        <w:lastRenderedPageBreak/>
        <w:t>groups and young people's voices. Lydia offered to share the evaluation findings with the group once available.</w:t>
      </w:r>
    </w:p>
    <w:p w14:paraId="06339DA9" w14:textId="77777777" w:rsidR="00A23445" w:rsidRPr="00A23445" w:rsidRDefault="00A23445" w:rsidP="00A23445">
      <w:pPr>
        <w:numPr>
          <w:ilvl w:val="1"/>
          <w:numId w:val="19"/>
        </w:numPr>
        <w:spacing w:after="0" w:line="240" w:lineRule="auto"/>
        <w:rPr>
          <w:rFonts w:ascii="Arial" w:eastAsia="Times New Roman" w:hAnsi="Arial" w:cs="Arial"/>
          <w:szCs w:val="22"/>
          <w:lang w:val="en-GB" w:eastAsia="en-US"/>
        </w:rPr>
      </w:pPr>
      <w:r w:rsidRPr="00A23445">
        <w:rPr>
          <w:rFonts w:ascii="Arial" w:eastAsia="Times New Roman" w:hAnsi="Arial" w:cs="Arial"/>
          <w:b/>
          <w:bCs/>
          <w:szCs w:val="22"/>
          <w:lang w:val="en-GB" w:eastAsia="en-US"/>
        </w:rPr>
        <w:t xml:space="preserve">Data-Driven Targeting and Flexibility: </w:t>
      </w:r>
      <w:r w:rsidRPr="00A23445">
        <w:rPr>
          <w:rFonts w:ascii="Arial" w:eastAsia="Times New Roman" w:hAnsi="Arial" w:cs="Arial"/>
          <w:szCs w:val="22"/>
          <w:lang w:val="en-GB" w:eastAsia="en-US"/>
        </w:rPr>
        <w:t>Katie inquired about the data sources used to identify key areas of risk. Lydia clarified that the approach combines police data, school attendance, exploitation screenings, and domestic abuse cases, acknowledging the limitations of crime reporting and the need for a nuanced understanding of community risks.</w:t>
      </w:r>
    </w:p>
    <w:p w14:paraId="05340C34" w14:textId="77777777" w:rsidR="00A23445" w:rsidRDefault="00A23445" w:rsidP="00A23445">
      <w:pPr>
        <w:numPr>
          <w:ilvl w:val="1"/>
          <w:numId w:val="19"/>
        </w:numPr>
        <w:spacing w:after="0" w:line="240" w:lineRule="auto"/>
        <w:rPr>
          <w:rFonts w:ascii="Arial" w:eastAsia="Times New Roman" w:hAnsi="Arial" w:cs="Arial"/>
          <w:szCs w:val="22"/>
          <w:lang w:val="en-GB" w:eastAsia="en-US"/>
        </w:rPr>
      </w:pPr>
      <w:r w:rsidRPr="00A23445">
        <w:rPr>
          <w:rFonts w:ascii="Arial" w:eastAsia="Times New Roman" w:hAnsi="Arial" w:cs="Arial"/>
          <w:b/>
          <w:bCs/>
          <w:szCs w:val="22"/>
          <w:lang w:val="en-GB" w:eastAsia="en-US"/>
        </w:rPr>
        <w:t xml:space="preserve">Dynamic Response to Emerging Issues: </w:t>
      </w:r>
      <w:r w:rsidRPr="00A23445">
        <w:rPr>
          <w:rFonts w:ascii="Arial" w:eastAsia="Times New Roman" w:hAnsi="Arial" w:cs="Arial"/>
          <w:szCs w:val="22"/>
          <w:lang w:val="en-GB" w:eastAsia="en-US"/>
        </w:rPr>
        <w:t>Amaryllis asked about the team's ability to respond dynamically to new concerns, such as recent issues in the city centre. Lydia explained that, despite being a small team, they maintain a presence in key areas and collaborate closely with police and schools to address emerging risks, providing timely interventions and intelligence sharing.</w:t>
      </w:r>
    </w:p>
    <w:p w14:paraId="7F3D3DFB" w14:textId="77777777" w:rsidR="0030157C" w:rsidRPr="00A23445" w:rsidRDefault="0030157C" w:rsidP="0030157C">
      <w:pPr>
        <w:spacing w:after="0" w:line="240" w:lineRule="auto"/>
        <w:ind w:left="1440"/>
        <w:rPr>
          <w:rFonts w:ascii="Arial" w:eastAsia="Times New Roman" w:hAnsi="Arial" w:cs="Arial"/>
          <w:szCs w:val="22"/>
          <w:lang w:val="en-GB" w:eastAsia="en-US"/>
        </w:rPr>
      </w:pPr>
    </w:p>
    <w:p w14:paraId="38C4D605" w14:textId="1F1EDC2B" w:rsidR="00A23445" w:rsidRPr="00A23445" w:rsidRDefault="00A23445" w:rsidP="00A23445">
      <w:pPr>
        <w:numPr>
          <w:ilvl w:val="0"/>
          <w:numId w:val="19"/>
        </w:numPr>
        <w:spacing w:after="0" w:line="240" w:lineRule="auto"/>
        <w:rPr>
          <w:rFonts w:ascii="Arial" w:eastAsia="Times New Roman" w:hAnsi="Arial" w:cs="Arial"/>
          <w:szCs w:val="22"/>
          <w:lang w:val="en-GB" w:eastAsia="en-US"/>
        </w:rPr>
      </w:pPr>
      <w:r w:rsidRPr="00A23445">
        <w:rPr>
          <w:rFonts w:ascii="Arial" w:eastAsia="Times New Roman" w:hAnsi="Arial" w:cs="Arial"/>
          <w:b/>
          <w:bCs/>
          <w:szCs w:val="22"/>
          <w:lang w:val="en-GB" w:eastAsia="en-US"/>
        </w:rPr>
        <w:t xml:space="preserve">Community and Partnership Team Early Help Initiatives: </w:t>
      </w:r>
      <w:r w:rsidRPr="00A23445">
        <w:rPr>
          <w:rFonts w:ascii="Arial" w:eastAsia="Times New Roman" w:hAnsi="Arial" w:cs="Arial"/>
          <w:szCs w:val="22"/>
          <w:lang w:val="en-GB" w:eastAsia="en-US"/>
        </w:rPr>
        <w:t xml:space="preserve">Mandy presented the work of the Community and Partnership Team, focusing on early help and prevention through </w:t>
      </w:r>
      <w:r w:rsidR="001D063D">
        <w:rPr>
          <w:rFonts w:ascii="Arial" w:eastAsia="Times New Roman" w:hAnsi="Arial" w:cs="Arial"/>
          <w:szCs w:val="22"/>
          <w:lang w:val="en-GB" w:eastAsia="en-US"/>
        </w:rPr>
        <w:t>F</w:t>
      </w:r>
      <w:r w:rsidRPr="00A23445">
        <w:rPr>
          <w:rFonts w:ascii="Arial" w:eastAsia="Times New Roman" w:hAnsi="Arial" w:cs="Arial"/>
          <w:szCs w:val="22"/>
          <w:lang w:val="en-GB" w:eastAsia="en-US"/>
        </w:rPr>
        <w:t xml:space="preserve">amily </w:t>
      </w:r>
      <w:r w:rsidR="001D063D">
        <w:rPr>
          <w:rFonts w:ascii="Arial" w:eastAsia="Times New Roman" w:hAnsi="Arial" w:cs="Arial"/>
          <w:szCs w:val="22"/>
          <w:lang w:val="en-GB" w:eastAsia="en-US"/>
        </w:rPr>
        <w:t>H</w:t>
      </w:r>
      <w:r w:rsidRPr="00A23445">
        <w:rPr>
          <w:rFonts w:ascii="Arial" w:eastAsia="Times New Roman" w:hAnsi="Arial" w:cs="Arial"/>
          <w:szCs w:val="22"/>
          <w:lang w:val="en-GB" w:eastAsia="en-US"/>
        </w:rPr>
        <w:t>ubs, outreach, and the introduction of the Teen Agency programme, with input from Philip and Claire.</w:t>
      </w:r>
    </w:p>
    <w:p w14:paraId="72536152" w14:textId="77777777" w:rsidR="00A23445" w:rsidRPr="00A23445" w:rsidRDefault="00A23445" w:rsidP="00A23445">
      <w:pPr>
        <w:numPr>
          <w:ilvl w:val="1"/>
          <w:numId w:val="19"/>
        </w:numPr>
        <w:spacing w:after="0" w:line="240" w:lineRule="auto"/>
        <w:rPr>
          <w:rFonts w:ascii="Arial" w:eastAsia="Times New Roman" w:hAnsi="Arial" w:cs="Arial"/>
          <w:szCs w:val="22"/>
          <w:lang w:val="en-GB" w:eastAsia="en-US"/>
        </w:rPr>
      </w:pPr>
      <w:r w:rsidRPr="00A23445">
        <w:rPr>
          <w:rFonts w:ascii="Arial" w:eastAsia="Times New Roman" w:hAnsi="Arial" w:cs="Arial"/>
          <w:b/>
          <w:bCs/>
          <w:szCs w:val="22"/>
          <w:lang w:val="en-GB" w:eastAsia="en-US"/>
        </w:rPr>
        <w:t xml:space="preserve">Family Hub and Outreach Model: </w:t>
      </w:r>
      <w:r w:rsidRPr="00A23445">
        <w:rPr>
          <w:rFonts w:ascii="Arial" w:eastAsia="Times New Roman" w:hAnsi="Arial" w:cs="Arial"/>
          <w:szCs w:val="22"/>
          <w:lang w:val="en-GB" w:eastAsia="en-US"/>
        </w:rPr>
        <w:t>Mandy described the team's three-pronged approach: a digital offer, static family hub visits, and extensive outreach in community venues such as food banks, churches, and youth provisions. The outreach model aims to engage families and young people in accessible settings.</w:t>
      </w:r>
    </w:p>
    <w:p w14:paraId="03C96906" w14:textId="77777777" w:rsidR="00A23445" w:rsidRPr="00A23445" w:rsidRDefault="00A23445" w:rsidP="00A23445">
      <w:pPr>
        <w:numPr>
          <w:ilvl w:val="1"/>
          <w:numId w:val="19"/>
        </w:numPr>
        <w:spacing w:after="0" w:line="240" w:lineRule="auto"/>
        <w:rPr>
          <w:rFonts w:ascii="Arial" w:eastAsia="Times New Roman" w:hAnsi="Arial" w:cs="Arial"/>
          <w:szCs w:val="22"/>
          <w:lang w:val="en-GB" w:eastAsia="en-US"/>
        </w:rPr>
      </w:pPr>
      <w:r w:rsidRPr="00A23445">
        <w:rPr>
          <w:rFonts w:ascii="Arial" w:eastAsia="Times New Roman" w:hAnsi="Arial" w:cs="Arial"/>
          <w:b/>
          <w:bCs/>
          <w:szCs w:val="22"/>
          <w:lang w:val="en-GB" w:eastAsia="en-US"/>
        </w:rPr>
        <w:t xml:space="preserve">Teen Agency Programme: </w:t>
      </w:r>
      <w:r w:rsidRPr="00A23445">
        <w:rPr>
          <w:rFonts w:ascii="Arial" w:eastAsia="Times New Roman" w:hAnsi="Arial" w:cs="Arial"/>
          <w:szCs w:val="22"/>
          <w:lang w:val="en-GB" w:eastAsia="en-US"/>
        </w:rPr>
        <w:t>Mandy introduced the Teen Agency programme, which is being rolled out in Norwich after success in other areas. The programme involves multi-agency sessions in high schools, allowing young people to access information and support from various organisations, based on priorities identified by the Youth Advisory Board.</w:t>
      </w:r>
    </w:p>
    <w:p w14:paraId="60CEC3C0" w14:textId="77777777" w:rsidR="00A23445" w:rsidRPr="00A23445" w:rsidRDefault="00A23445" w:rsidP="00A23445">
      <w:pPr>
        <w:numPr>
          <w:ilvl w:val="1"/>
          <w:numId w:val="19"/>
        </w:numPr>
        <w:spacing w:after="0" w:line="240" w:lineRule="auto"/>
        <w:rPr>
          <w:rFonts w:ascii="Arial" w:eastAsia="Times New Roman" w:hAnsi="Arial" w:cs="Arial"/>
          <w:szCs w:val="22"/>
          <w:lang w:val="en-GB" w:eastAsia="en-US"/>
        </w:rPr>
      </w:pPr>
      <w:r w:rsidRPr="00A23445">
        <w:rPr>
          <w:rFonts w:ascii="Arial" w:eastAsia="Times New Roman" w:hAnsi="Arial" w:cs="Arial"/>
          <w:b/>
          <w:bCs/>
          <w:szCs w:val="22"/>
          <w:lang w:val="en-GB" w:eastAsia="en-US"/>
        </w:rPr>
        <w:t xml:space="preserve">Youth Advisory Board Action Plan: </w:t>
      </w:r>
      <w:r w:rsidRPr="00A23445">
        <w:rPr>
          <w:rFonts w:ascii="Arial" w:eastAsia="Times New Roman" w:hAnsi="Arial" w:cs="Arial"/>
          <w:szCs w:val="22"/>
          <w:lang w:val="en-GB" w:eastAsia="en-US"/>
        </w:rPr>
        <w:t>Mandy outlined the Youth Advisory Board's annual survey and action plan, which targets around 2,000 young people. Key priorities include mental health, anti-bullying, exam stress, positive activities, antisocial behaviour, disability access to play, and climate action. The board allocates a budget to commission projects addressing these priorities.</w:t>
      </w:r>
    </w:p>
    <w:p w14:paraId="77387BE8" w14:textId="77777777" w:rsidR="00A23445" w:rsidRPr="00A23445" w:rsidRDefault="00A23445" w:rsidP="00A23445">
      <w:pPr>
        <w:numPr>
          <w:ilvl w:val="1"/>
          <w:numId w:val="19"/>
        </w:numPr>
        <w:spacing w:after="0" w:line="240" w:lineRule="auto"/>
        <w:rPr>
          <w:rFonts w:ascii="Arial" w:eastAsia="Times New Roman" w:hAnsi="Arial" w:cs="Arial"/>
          <w:szCs w:val="22"/>
          <w:lang w:val="en-GB" w:eastAsia="en-US"/>
        </w:rPr>
      </w:pPr>
      <w:r w:rsidRPr="00A23445">
        <w:rPr>
          <w:rFonts w:ascii="Arial" w:eastAsia="Times New Roman" w:hAnsi="Arial" w:cs="Arial"/>
          <w:b/>
          <w:bCs/>
          <w:szCs w:val="22"/>
          <w:lang w:val="en-GB" w:eastAsia="en-US"/>
        </w:rPr>
        <w:t xml:space="preserve">Inclusion and School Engagement: </w:t>
      </w:r>
      <w:r w:rsidRPr="00A23445">
        <w:rPr>
          <w:rFonts w:ascii="Arial" w:eastAsia="Times New Roman" w:hAnsi="Arial" w:cs="Arial"/>
          <w:szCs w:val="22"/>
          <w:lang w:val="en-GB" w:eastAsia="en-US"/>
        </w:rPr>
        <w:t>In response to Claire's questions, Mandy and Philip clarified that the Teen Agency programme is being developed for mainstream and complex needs schools, with plans to consider independent schools in the future. The team maintains engagement with independent schools through other initiatives and support offers.</w:t>
      </w:r>
    </w:p>
    <w:p w14:paraId="4CF66758" w14:textId="77777777" w:rsidR="00A23445" w:rsidRDefault="00A23445" w:rsidP="00A23445">
      <w:pPr>
        <w:numPr>
          <w:ilvl w:val="1"/>
          <w:numId w:val="19"/>
        </w:numPr>
        <w:spacing w:after="0" w:line="240" w:lineRule="auto"/>
        <w:rPr>
          <w:rFonts w:ascii="Arial" w:eastAsia="Times New Roman" w:hAnsi="Arial" w:cs="Arial"/>
          <w:szCs w:val="22"/>
          <w:lang w:val="en-GB" w:eastAsia="en-US"/>
        </w:rPr>
      </w:pPr>
      <w:r w:rsidRPr="00A23445">
        <w:rPr>
          <w:rFonts w:ascii="Arial" w:eastAsia="Times New Roman" w:hAnsi="Arial" w:cs="Arial"/>
          <w:b/>
          <w:bCs/>
          <w:szCs w:val="22"/>
          <w:lang w:val="en-GB" w:eastAsia="en-US"/>
        </w:rPr>
        <w:t xml:space="preserve">Accessibility and Disability Campaigns: </w:t>
      </w:r>
      <w:r w:rsidRPr="00A23445">
        <w:rPr>
          <w:rFonts w:ascii="Arial" w:eastAsia="Times New Roman" w:hAnsi="Arial" w:cs="Arial"/>
          <w:szCs w:val="22"/>
          <w:lang w:val="en-GB" w:eastAsia="en-US"/>
        </w:rPr>
        <w:t>Mandy highlighted the 'Right to Play' campaign, which works with Norwich City Council to ensure play areas are accessible to all young people, including those with disabilities. The campaign has influenced park development plans and raised awareness at both local and national levels.</w:t>
      </w:r>
    </w:p>
    <w:p w14:paraId="19E55D14" w14:textId="77777777" w:rsidR="00B25E55" w:rsidRPr="00A23445" w:rsidRDefault="00B25E55" w:rsidP="00B25E55">
      <w:pPr>
        <w:spacing w:after="0" w:line="240" w:lineRule="auto"/>
        <w:ind w:left="1440"/>
        <w:rPr>
          <w:rFonts w:ascii="Arial" w:eastAsia="Times New Roman" w:hAnsi="Arial" w:cs="Arial"/>
          <w:szCs w:val="22"/>
          <w:lang w:val="en-GB" w:eastAsia="en-US"/>
        </w:rPr>
      </w:pPr>
    </w:p>
    <w:p w14:paraId="23E782BF" w14:textId="1C29944A" w:rsidR="00A23445" w:rsidRPr="00A23445" w:rsidRDefault="00A23445" w:rsidP="00A23445">
      <w:pPr>
        <w:numPr>
          <w:ilvl w:val="0"/>
          <w:numId w:val="19"/>
        </w:numPr>
        <w:spacing w:after="0" w:line="240" w:lineRule="auto"/>
        <w:rPr>
          <w:rFonts w:ascii="Arial" w:eastAsia="Times New Roman" w:hAnsi="Arial" w:cs="Arial"/>
          <w:szCs w:val="22"/>
          <w:lang w:val="en-GB" w:eastAsia="en-US"/>
        </w:rPr>
      </w:pPr>
      <w:r w:rsidRPr="00A23445">
        <w:rPr>
          <w:rFonts w:ascii="Arial" w:eastAsia="Times New Roman" w:hAnsi="Arial" w:cs="Arial"/>
          <w:b/>
          <w:bCs/>
          <w:szCs w:val="22"/>
          <w:lang w:val="en-GB" w:eastAsia="en-US"/>
        </w:rPr>
        <w:lastRenderedPageBreak/>
        <w:t xml:space="preserve">Safeguarding Practice Review: Case AO (Jasmine): </w:t>
      </w:r>
      <w:r w:rsidRPr="00A23445">
        <w:rPr>
          <w:rFonts w:ascii="Arial" w:eastAsia="Times New Roman" w:hAnsi="Arial" w:cs="Arial"/>
          <w:szCs w:val="22"/>
          <w:lang w:val="en-GB" w:eastAsia="en-US"/>
        </w:rPr>
        <w:t>Mark presented the findings of the safeguarding practice review for Case AO</w:t>
      </w:r>
      <w:r w:rsidR="003E0226">
        <w:rPr>
          <w:rStyle w:val="FootnoteReference"/>
          <w:rFonts w:ascii="Arial" w:eastAsia="Times New Roman" w:hAnsi="Arial" w:cs="Arial"/>
          <w:szCs w:val="22"/>
          <w:lang w:val="en-GB" w:eastAsia="en-US"/>
        </w:rPr>
        <w:footnoteReference w:id="1"/>
      </w:r>
      <w:r w:rsidRPr="00A23445">
        <w:rPr>
          <w:rFonts w:ascii="Arial" w:eastAsia="Times New Roman" w:hAnsi="Arial" w:cs="Arial"/>
          <w:szCs w:val="22"/>
          <w:lang w:val="en-GB" w:eastAsia="en-US"/>
        </w:rPr>
        <w:t>, detailing Jasmine's background, the multi-agency response, key learning points, and recommendations, with discussion contributions from Jade, Louise, and others.</w:t>
      </w:r>
    </w:p>
    <w:p w14:paraId="038FA2D2" w14:textId="77777777" w:rsidR="00A23445" w:rsidRPr="00A23445" w:rsidRDefault="00A23445" w:rsidP="00A23445">
      <w:pPr>
        <w:numPr>
          <w:ilvl w:val="1"/>
          <w:numId w:val="19"/>
        </w:numPr>
        <w:spacing w:after="0" w:line="240" w:lineRule="auto"/>
        <w:rPr>
          <w:rFonts w:ascii="Arial" w:eastAsia="Times New Roman" w:hAnsi="Arial" w:cs="Arial"/>
          <w:szCs w:val="22"/>
          <w:lang w:val="en-GB" w:eastAsia="en-US"/>
        </w:rPr>
      </w:pPr>
      <w:r w:rsidRPr="00A23445">
        <w:rPr>
          <w:rFonts w:ascii="Arial" w:eastAsia="Times New Roman" w:hAnsi="Arial" w:cs="Arial"/>
          <w:b/>
          <w:bCs/>
          <w:szCs w:val="22"/>
          <w:lang w:val="en-GB" w:eastAsia="en-US"/>
        </w:rPr>
        <w:t xml:space="preserve">Case Background and Lived Experience: </w:t>
      </w:r>
      <w:r w:rsidRPr="00A23445">
        <w:rPr>
          <w:rFonts w:ascii="Arial" w:eastAsia="Times New Roman" w:hAnsi="Arial" w:cs="Arial"/>
          <w:szCs w:val="22"/>
          <w:lang w:val="en-GB" w:eastAsia="en-US"/>
        </w:rPr>
        <w:t>Mark summarised Jasmine's history, including her experiences of neglect, parental drug use, time in foster care, and complex relationships, particularly with her father. The review emphasised the importance of understanding the young person's lived experience and the impact of trauma and adversity.</w:t>
      </w:r>
    </w:p>
    <w:p w14:paraId="38660611" w14:textId="77777777" w:rsidR="00A23445" w:rsidRPr="00A23445" w:rsidRDefault="00A23445" w:rsidP="00A23445">
      <w:pPr>
        <w:numPr>
          <w:ilvl w:val="1"/>
          <w:numId w:val="19"/>
        </w:numPr>
        <w:spacing w:after="0" w:line="240" w:lineRule="auto"/>
        <w:rPr>
          <w:rFonts w:ascii="Arial" w:eastAsia="Times New Roman" w:hAnsi="Arial" w:cs="Arial"/>
          <w:szCs w:val="22"/>
          <w:lang w:val="en-GB" w:eastAsia="en-US"/>
        </w:rPr>
      </w:pPr>
      <w:r w:rsidRPr="00A23445">
        <w:rPr>
          <w:rFonts w:ascii="Arial" w:eastAsia="Times New Roman" w:hAnsi="Arial" w:cs="Arial"/>
          <w:b/>
          <w:bCs/>
          <w:szCs w:val="22"/>
          <w:lang w:val="en-GB" w:eastAsia="en-US"/>
        </w:rPr>
        <w:t xml:space="preserve">Multi-Agency Working and Relationship-Based Practice: </w:t>
      </w:r>
      <w:r w:rsidRPr="00A23445">
        <w:rPr>
          <w:rFonts w:ascii="Arial" w:eastAsia="Times New Roman" w:hAnsi="Arial" w:cs="Arial"/>
          <w:szCs w:val="22"/>
          <w:lang w:val="en-GB" w:eastAsia="en-US"/>
        </w:rPr>
        <w:t>The review found evidence of strong child-centred practice and information sharing, but highlighted the need for flexible, personalised, and relationship-based approaches. Mark stressed that effective safeguarding relies on building trust with young people and working collaboratively across agencies.</w:t>
      </w:r>
    </w:p>
    <w:p w14:paraId="3D03815C" w14:textId="77777777" w:rsidR="00A23445" w:rsidRPr="00A23445" w:rsidRDefault="00A23445" w:rsidP="00A23445">
      <w:pPr>
        <w:numPr>
          <w:ilvl w:val="1"/>
          <w:numId w:val="19"/>
        </w:numPr>
        <w:spacing w:after="0" w:line="240" w:lineRule="auto"/>
        <w:rPr>
          <w:rFonts w:ascii="Arial" w:eastAsia="Times New Roman" w:hAnsi="Arial" w:cs="Arial"/>
          <w:szCs w:val="22"/>
          <w:lang w:val="en-GB" w:eastAsia="en-US"/>
        </w:rPr>
      </w:pPr>
      <w:r w:rsidRPr="00A23445">
        <w:rPr>
          <w:rFonts w:ascii="Arial" w:eastAsia="Times New Roman" w:hAnsi="Arial" w:cs="Arial"/>
          <w:b/>
          <w:bCs/>
          <w:szCs w:val="22"/>
          <w:lang w:val="en-GB" w:eastAsia="en-US"/>
        </w:rPr>
        <w:t xml:space="preserve">Key Messages and Systemic Learning: </w:t>
      </w:r>
      <w:r w:rsidRPr="00A23445">
        <w:rPr>
          <w:rFonts w:ascii="Arial" w:eastAsia="Times New Roman" w:hAnsi="Arial" w:cs="Arial"/>
          <w:szCs w:val="22"/>
          <w:lang w:val="en-GB" w:eastAsia="en-US"/>
        </w:rPr>
        <w:t>Key messages included the centrality of relationships, the need for partnership working beyond information sharing, and the importance of collective action and accountability. The review called for system leaders to support practice that spans agency boundaries and to focus on the quality of professional relationships.</w:t>
      </w:r>
    </w:p>
    <w:p w14:paraId="4A866F54" w14:textId="30702C88" w:rsidR="00A23445" w:rsidRPr="00A23445" w:rsidRDefault="00A23445" w:rsidP="00A23445">
      <w:pPr>
        <w:numPr>
          <w:ilvl w:val="1"/>
          <w:numId w:val="19"/>
        </w:numPr>
        <w:spacing w:after="0" w:line="240" w:lineRule="auto"/>
        <w:rPr>
          <w:rFonts w:ascii="Arial" w:eastAsia="Times New Roman" w:hAnsi="Arial" w:cs="Arial"/>
          <w:szCs w:val="22"/>
          <w:lang w:val="en-GB" w:eastAsia="en-US"/>
        </w:rPr>
      </w:pPr>
      <w:r w:rsidRPr="00A23445">
        <w:rPr>
          <w:rFonts w:ascii="Arial" w:eastAsia="Times New Roman" w:hAnsi="Arial" w:cs="Arial"/>
          <w:b/>
          <w:bCs/>
          <w:szCs w:val="22"/>
          <w:lang w:val="en-GB" w:eastAsia="en-US"/>
        </w:rPr>
        <w:t xml:space="preserve">Recommendations and Implementation: </w:t>
      </w:r>
      <w:r w:rsidRPr="00A23445">
        <w:rPr>
          <w:rFonts w:ascii="Arial" w:eastAsia="Times New Roman" w:hAnsi="Arial" w:cs="Arial"/>
          <w:szCs w:val="22"/>
          <w:lang w:val="en-GB" w:eastAsia="en-US"/>
        </w:rPr>
        <w:t xml:space="preserve">The review made six recommendations: mapping mental health pathways, promoting relational practice, strengthening multi-agency communication and supervision (JAGS), developing resources for working with </w:t>
      </w:r>
      <w:r w:rsidR="009D64E5">
        <w:rPr>
          <w:rFonts w:ascii="Arial" w:eastAsia="Times New Roman" w:hAnsi="Arial" w:cs="Arial"/>
          <w:szCs w:val="22"/>
          <w:lang w:val="en-GB" w:eastAsia="en-US"/>
        </w:rPr>
        <w:t>confrontational parents</w:t>
      </w:r>
      <w:r w:rsidRPr="00A23445">
        <w:rPr>
          <w:rFonts w:ascii="Arial" w:eastAsia="Times New Roman" w:hAnsi="Arial" w:cs="Arial"/>
          <w:szCs w:val="22"/>
          <w:lang w:val="en-GB" w:eastAsia="en-US"/>
        </w:rPr>
        <w:t xml:space="preserve"> (especially fathers), supporting staff to map extended family networks, and reviewing staff support after unexpected deaths. Mark noted upcoming roadshows and the need for agencies to reflect on and implement these recommendations.</w:t>
      </w:r>
    </w:p>
    <w:p w14:paraId="2269B93E" w14:textId="77777777" w:rsidR="00A23445" w:rsidRPr="00A23445" w:rsidRDefault="00A23445" w:rsidP="00A23445">
      <w:pPr>
        <w:numPr>
          <w:ilvl w:val="1"/>
          <w:numId w:val="19"/>
        </w:numPr>
        <w:spacing w:after="0" w:line="240" w:lineRule="auto"/>
        <w:rPr>
          <w:rFonts w:ascii="Arial" w:eastAsia="Times New Roman" w:hAnsi="Arial" w:cs="Arial"/>
          <w:szCs w:val="22"/>
          <w:lang w:val="en-GB" w:eastAsia="en-US"/>
        </w:rPr>
      </w:pPr>
      <w:r w:rsidRPr="00A23445">
        <w:rPr>
          <w:rFonts w:ascii="Arial" w:eastAsia="Times New Roman" w:hAnsi="Arial" w:cs="Arial"/>
          <w:b/>
          <w:bCs/>
          <w:szCs w:val="22"/>
          <w:lang w:val="en-GB" w:eastAsia="en-US"/>
        </w:rPr>
        <w:t xml:space="preserve">Discussion on Fathers and Male Figures: </w:t>
      </w:r>
      <w:r w:rsidRPr="00A23445">
        <w:rPr>
          <w:rFonts w:ascii="Arial" w:eastAsia="Times New Roman" w:hAnsi="Arial" w:cs="Arial"/>
          <w:szCs w:val="22"/>
          <w:lang w:val="en-GB" w:eastAsia="en-US"/>
        </w:rPr>
        <w:t>Jade and Louise discussed the challenges and importance of engaging fathers and other significant men in children's lives. Mark shared plans for further training on father-inclusive practice, including sessions for probation staff, and highlighted the need to recognise the influence of all male figures, not just birth fathers.</w:t>
      </w:r>
    </w:p>
    <w:p w14:paraId="4CF43D30" w14:textId="77777777" w:rsidR="00A23445" w:rsidRPr="00A23445" w:rsidRDefault="00A23445" w:rsidP="00E51194">
      <w:pPr>
        <w:numPr>
          <w:ilvl w:val="1"/>
          <w:numId w:val="19"/>
        </w:numPr>
        <w:spacing w:after="0" w:line="240" w:lineRule="auto"/>
        <w:rPr>
          <w:rFonts w:ascii="Arial" w:eastAsia="Times New Roman" w:hAnsi="Arial" w:cs="Arial"/>
          <w:szCs w:val="22"/>
          <w:lang w:val="en-GB" w:eastAsia="en-US"/>
        </w:rPr>
      </w:pPr>
      <w:r w:rsidRPr="00A23445">
        <w:rPr>
          <w:rFonts w:ascii="Arial" w:eastAsia="Times New Roman" w:hAnsi="Arial" w:cs="Arial"/>
          <w:b/>
          <w:bCs/>
          <w:szCs w:val="22"/>
          <w:lang w:val="en-GB" w:eastAsia="en-US"/>
        </w:rPr>
        <w:t xml:space="preserve">Joint Agency Group Supervision (JAGS) and Multi-Agency Reflection: </w:t>
      </w:r>
      <w:r w:rsidRPr="00A23445">
        <w:rPr>
          <w:rFonts w:ascii="Arial" w:eastAsia="Times New Roman" w:hAnsi="Arial" w:cs="Arial"/>
          <w:szCs w:val="22"/>
          <w:lang w:val="en-GB" w:eastAsia="en-US"/>
        </w:rPr>
        <w:t>Mandy, Claire, Sally, and others discussed the value of Joint Agency Group Supervision (JAGS) in supporting complex safeguarding cases, fostering professional reflection, and strengthening multi-agency collaboration.</w:t>
      </w:r>
    </w:p>
    <w:p w14:paraId="50DC4715" w14:textId="77777777" w:rsidR="00A23445" w:rsidRPr="00A23445" w:rsidRDefault="00A23445" w:rsidP="00A23445">
      <w:pPr>
        <w:numPr>
          <w:ilvl w:val="1"/>
          <w:numId w:val="19"/>
        </w:numPr>
        <w:spacing w:after="0" w:line="240" w:lineRule="auto"/>
        <w:rPr>
          <w:rFonts w:ascii="Arial" w:eastAsia="Times New Roman" w:hAnsi="Arial" w:cs="Arial"/>
          <w:szCs w:val="22"/>
          <w:lang w:val="en-GB" w:eastAsia="en-US"/>
        </w:rPr>
      </w:pPr>
      <w:r w:rsidRPr="00A23445">
        <w:rPr>
          <w:rFonts w:ascii="Arial" w:eastAsia="Times New Roman" w:hAnsi="Arial" w:cs="Arial"/>
          <w:b/>
          <w:bCs/>
          <w:szCs w:val="22"/>
          <w:lang w:val="en-GB" w:eastAsia="en-US"/>
        </w:rPr>
        <w:t xml:space="preserve">JAGS Facilitation and Impact: </w:t>
      </w:r>
      <w:r w:rsidRPr="00A23445">
        <w:rPr>
          <w:rFonts w:ascii="Arial" w:eastAsia="Times New Roman" w:hAnsi="Arial" w:cs="Arial"/>
          <w:szCs w:val="22"/>
          <w:lang w:val="en-GB" w:eastAsia="en-US"/>
        </w:rPr>
        <w:t xml:space="preserve">Mandy described her experience as a JAGS facilitator, noting that JAGS provide a space for professionals to reflect on complex cases, share concerns, and celebrate effective collaboration. Claire and Sally echoed the benefits, highlighting how JAGS </w:t>
      </w:r>
      <w:r w:rsidRPr="00A23445">
        <w:rPr>
          <w:rFonts w:ascii="Arial" w:eastAsia="Times New Roman" w:hAnsi="Arial" w:cs="Arial"/>
          <w:szCs w:val="22"/>
          <w:lang w:val="en-GB" w:eastAsia="en-US"/>
        </w:rPr>
        <w:lastRenderedPageBreak/>
        <w:t>differ from other meetings by enabling deeper, independent reflection and supporting staff wellbeing.</w:t>
      </w:r>
    </w:p>
    <w:p w14:paraId="2D9FD901" w14:textId="77777777" w:rsidR="00A23445" w:rsidRDefault="00A23445" w:rsidP="00A23445">
      <w:pPr>
        <w:numPr>
          <w:ilvl w:val="1"/>
          <w:numId w:val="19"/>
        </w:numPr>
        <w:spacing w:after="0" w:line="240" w:lineRule="auto"/>
        <w:rPr>
          <w:rFonts w:ascii="Arial" w:eastAsia="Times New Roman" w:hAnsi="Arial" w:cs="Arial"/>
          <w:szCs w:val="22"/>
          <w:lang w:val="en-GB" w:eastAsia="en-US"/>
        </w:rPr>
      </w:pPr>
      <w:r w:rsidRPr="00A23445">
        <w:rPr>
          <w:rFonts w:ascii="Arial" w:eastAsia="Times New Roman" w:hAnsi="Arial" w:cs="Arial"/>
          <w:b/>
          <w:bCs/>
          <w:szCs w:val="22"/>
          <w:lang w:val="en-GB" w:eastAsia="en-US"/>
        </w:rPr>
        <w:t xml:space="preserve">Application and Recommendations: </w:t>
      </w:r>
      <w:r w:rsidRPr="00A23445">
        <w:rPr>
          <w:rFonts w:ascii="Arial" w:eastAsia="Times New Roman" w:hAnsi="Arial" w:cs="Arial"/>
          <w:szCs w:val="22"/>
          <w:lang w:val="en-GB" w:eastAsia="en-US"/>
        </w:rPr>
        <w:t>The group discussed the importance of JAGS in implementing the safeguarding practice review recommendations, particularly in promoting joint reflection and accountability. Philip encouraged members to share learning and questions from the review with their wider teams.</w:t>
      </w:r>
    </w:p>
    <w:p w14:paraId="3B3853B3" w14:textId="77777777" w:rsidR="009B2A28" w:rsidRPr="00A23445" w:rsidRDefault="009B2A28" w:rsidP="009B2A28">
      <w:pPr>
        <w:spacing w:after="0" w:line="240" w:lineRule="auto"/>
        <w:ind w:left="1440"/>
        <w:rPr>
          <w:rFonts w:ascii="Arial" w:eastAsia="Times New Roman" w:hAnsi="Arial" w:cs="Arial"/>
          <w:szCs w:val="22"/>
          <w:lang w:val="en-GB" w:eastAsia="en-US"/>
        </w:rPr>
      </w:pPr>
    </w:p>
    <w:p w14:paraId="6854D62D" w14:textId="77777777" w:rsidR="00A23445" w:rsidRPr="00A23445" w:rsidRDefault="00A23445" w:rsidP="00A23445">
      <w:pPr>
        <w:numPr>
          <w:ilvl w:val="0"/>
          <w:numId w:val="19"/>
        </w:numPr>
        <w:spacing w:after="0" w:line="240" w:lineRule="auto"/>
        <w:rPr>
          <w:rFonts w:ascii="Arial" w:eastAsia="Times New Roman" w:hAnsi="Arial" w:cs="Arial"/>
          <w:szCs w:val="22"/>
          <w:lang w:val="en-GB" w:eastAsia="en-US"/>
        </w:rPr>
      </w:pPr>
      <w:r w:rsidRPr="00A23445">
        <w:rPr>
          <w:rFonts w:ascii="Arial" w:eastAsia="Times New Roman" w:hAnsi="Arial" w:cs="Arial"/>
          <w:b/>
          <w:bCs/>
          <w:szCs w:val="22"/>
          <w:lang w:val="en-GB" w:eastAsia="en-US"/>
        </w:rPr>
        <w:t xml:space="preserve">Strengthening Multi-Agency Networks and Future Planning: </w:t>
      </w:r>
      <w:r w:rsidRPr="00A23445">
        <w:rPr>
          <w:rFonts w:ascii="Arial" w:eastAsia="Times New Roman" w:hAnsi="Arial" w:cs="Arial"/>
          <w:szCs w:val="22"/>
          <w:lang w:val="en-GB" w:eastAsia="en-US"/>
        </w:rPr>
        <w:t>Philip, Mark, Tina, and others reflected on the challenges and opportunities for strengthening multi-agency networks, including the need for ongoing collaboration, shadowing opportunities, and adapting to organisational changes.</w:t>
      </w:r>
    </w:p>
    <w:p w14:paraId="19A95BE2" w14:textId="4CE67972" w:rsidR="00A23445" w:rsidRPr="00A23445" w:rsidRDefault="00A23445" w:rsidP="00A23445">
      <w:pPr>
        <w:numPr>
          <w:ilvl w:val="1"/>
          <w:numId w:val="19"/>
        </w:numPr>
        <w:spacing w:after="0" w:line="240" w:lineRule="auto"/>
        <w:rPr>
          <w:rFonts w:ascii="Arial" w:eastAsia="Times New Roman" w:hAnsi="Arial" w:cs="Arial"/>
          <w:szCs w:val="22"/>
          <w:lang w:val="en-GB" w:eastAsia="en-US"/>
        </w:rPr>
      </w:pPr>
      <w:r w:rsidRPr="00A23445">
        <w:rPr>
          <w:rFonts w:ascii="Arial" w:eastAsia="Times New Roman" w:hAnsi="Arial" w:cs="Arial"/>
          <w:b/>
          <w:bCs/>
          <w:szCs w:val="22"/>
          <w:lang w:val="en-GB" w:eastAsia="en-US"/>
        </w:rPr>
        <w:t xml:space="preserve">Challenges in Sustaining Collaboration: </w:t>
      </w:r>
      <w:r w:rsidRPr="00A23445">
        <w:rPr>
          <w:rFonts w:ascii="Arial" w:eastAsia="Times New Roman" w:hAnsi="Arial" w:cs="Arial"/>
          <w:szCs w:val="22"/>
          <w:lang w:val="en-GB" w:eastAsia="en-US"/>
        </w:rPr>
        <w:t xml:space="preserve">Tina raised concerns about maintaining collaborative momentum amid organisational restructures. Mark and others acknowledged these challenges and emphasised the importance of keeping collaborative approaches alive, especially during </w:t>
      </w:r>
      <w:r w:rsidR="00C91492">
        <w:rPr>
          <w:rFonts w:ascii="Arial" w:eastAsia="Times New Roman" w:hAnsi="Arial" w:cs="Arial"/>
          <w:szCs w:val="22"/>
          <w:lang w:val="en-GB" w:eastAsia="en-US"/>
        </w:rPr>
        <w:t xml:space="preserve">such </w:t>
      </w:r>
      <w:r w:rsidRPr="00A23445">
        <w:rPr>
          <w:rFonts w:ascii="Arial" w:eastAsia="Times New Roman" w:hAnsi="Arial" w:cs="Arial"/>
          <w:szCs w:val="22"/>
          <w:lang w:val="en-GB" w:eastAsia="en-US"/>
        </w:rPr>
        <w:t>periods of change.</w:t>
      </w:r>
    </w:p>
    <w:p w14:paraId="1136B749" w14:textId="06360E61" w:rsidR="00A23445" w:rsidRPr="00A23445" w:rsidRDefault="00A23445" w:rsidP="00A23445">
      <w:pPr>
        <w:numPr>
          <w:ilvl w:val="1"/>
          <w:numId w:val="19"/>
        </w:numPr>
        <w:spacing w:after="0" w:line="240" w:lineRule="auto"/>
        <w:rPr>
          <w:rFonts w:ascii="Arial" w:eastAsia="Times New Roman" w:hAnsi="Arial" w:cs="Arial"/>
          <w:szCs w:val="22"/>
          <w:lang w:val="en-GB" w:eastAsia="en-US"/>
        </w:rPr>
      </w:pPr>
      <w:r w:rsidRPr="00A23445">
        <w:rPr>
          <w:rFonts w:ascii="Arial" w:eastAsia="Times New Roman" w:hAnsi="Arial" w:cs="Arial"/>
          <w:b/>
          <w:bCs/>
          <w:szCs w:val="22"/>
          <w:lang w:val="en-GB" w:eastAsia="en-US"/>
        </w:rPr>
        <w:t xml:space="preserve">Opportunities for Shadowing and Cross-Agency Learning: </w:t>
      </w:r>
      <w:r w:rsidRPr="00A23445">
        <w:rPr>
          <w:rFonts w:ascii="Arial" w:eastAsia="Times New Roman" w:hAnsi="Arial" w:cs="Arial"/>
          <w:szCs w:val="22"/>
          <w:lang w:val="en-GB" w:eastAsia="en-US"/>
        </w:rPr>
        <w:t xml:space="preserve">Tina suggested shadowing opportunities between agencies to improve mutual understanding and support more integrated working. Philip supported this idea, noting existing models such as </w:t>
      </w:r>
      <w:r w:rsidR="00A246FF">
        <w:rPr>
          <w:rFonts w:ascii="Arial" w:eastAsia="Times New Roman" w:hAnsi="Arial" w:cs="Arial"/>
          <w:szCs w:val="22"/>
          <w:lang w:val="en-GB" w:eastAsia="en-US"/>
        </w:rPr>
        <w:t>JAGS</w:t>
      </w:r>
      <w:r w:rsidRPr="00A23445">
        <w:rPr>
          <w:rFonts w:ascii="Arial" w:eastAsia="Times New Roman" w:hAnsi="Arial" w:cs="Arial"/>
          <w:szCs w:val="22"/>
          <w:lang w:val="en-GB" w:eastAsia="en-US"/>
        </w:rPr>
        <w:t xml:space="preserve"> and encouraging further cross-agency engagement.</w:t>
      </w:r>
    </w:p>
    <w:p w14:paraId="7B221840" w14:textId="77777777" w:rsidR="00A23445" w:rsidRPr="00A23445" w:rsidRDefault="00A23445" w:rsidP="00A23445">
      <w:pPr>
        <w:numPr>
          <w:ilvl w:val="1"/>
          <w:numId w:val="19"/>
        </w:numPr>
        <w:spacing w:after="0" w:line="240" w:lineRule="auto"/>
        <w:rPr>
          <w:rFonts w:ascii="Arial" w:eastAsia="Times New Roman" w:hAnsi="Arial" w:cs="Arial"/>
          <w:szCs w:val="22"/>
          <w:lang w:val="en-GB" w:eastAsia="en-US"/>
        </w:rPr>
      </w:pPr>
      <w:r w:rsidRPr="00A23445">
        <w:rPr>
          <w:rFonts w:ascii="Arial" w:eastAsia="Times New Roman" w:hAnsi="Arial" w:cs="Arial"/>
          <w:b/>
          <w:bCs/>
          <w:szCs w:val="22"/>
          <w:lang w:val="en-GB" w:eastAsia="en-US"/>
        </w:rPr>
        <w:t xml:space="preserve">Future Meetings and Membership: </w:t>
      </w:r>
      <w:r w:rsidRPr="00A23445">
        <w:rPr>
          <w:rFonts w:ascii="Arial" w:eastAsia="Times New Roman" w:hAnsi="Arial" w:cs="Arial"/>
          <w:szCs w:val="22"/>
          <w:lang w:val="en-GB" w:eastAsia="en-US"/>
        </w:rPr>
        <w:t>Philip and Mark confirmed plans for the next meeting to be held face-to-face, focusing on prevention and early help. Louise announced her forthcoming role change and intention to ensure continuity of representation from her service.</w:t>
      </w:r>
    </w:p>
    <w:p w14:paraId="39320E5C" w14:textId="77777777" w:rsidR="00A246FF" w:rsidRDefault="00A246FF" w:rsidP="00A23445">
      <w:pPr>
        <w:spacing w:after="0" w:line="240" w:lineRule="auto"/>
        <w:rPr>
          <w:rFonts w:ascii="Arial" w:eastAsia="Times New Roman" w:hAnsi="Arial" w:cs="Arial"/>
          <w:szCs w:val="22"/>
          <w:lang w:val="en-GB" w:eastAsia="en-US"/>
        </w:rPr>
      </w:pPr>
    </w:p>
    <w:p w14:paraId="660939F2" w14:textId="62D24F1E" w:rsidR="00A23445" w:rsidRPr="00A23445" w:rsidRDefault="00A23445" w:rsidP="00A23445">
      <w:pPr>
        <w:spacing w:after="0" w:line="240" w:lineRule="auto"/>
        <w:rPr>
          <w:rFonts w:ascii="Arial" w:eastAsia="Times New Roman" w:hAnsi="Arial" w:cs="Arial"/>
          <w:szCs w:val="22"/>
          <w:lang w:val="en-GB" w:eastAsia="en-US"/>
        </w:rPr>
      </w:pPr>
      <w:r w:rsidRPr="00A23445">
        <w:rPr>
          <w:rFonts w:ascii="Arial" w:eastAsia="Times New Roman" w:hAnsi="Arial" w:cs="Arial"/>
          <w:szCs w:val="22"/>
          <w:lang w:val="en-GB" w:eastAsia="en-US"/>
        </w:rPr>
        <w:t>Follow-up tasks:</w:t>
      </w:r>
    </w:p>
    <w:p w14:paraId="0B00EBEF" w14:textId="77777777" w:rsidR="00A23445" w:rsidRPr="00A23445" w:rsidRDefault="00A23445" w:rsidP="00A23445">
      <w:pPr>
        <w:numPr>
          <w:ilvl w:val="0"/>
          <w:numId w:val="20"/>
        </w:numPr>
        <w:spacing w:after="0" w:line="240" w:lineRule="auto"/>
        <w:rPr>
          <w:rFonts w:ascii="Arial" w:eastAsia="Times New Roman" w:hAnsi="Arial" w:cs="Arial"/>
          <w:szCs w:val="22"/>
          <w:lang w:val="en-GB" w:eastAsia="en-US"/>
        </w:rPr>
      </w:pPr>
      <w:r w:rsidRPr="00A23445">
        <w:rPr>
          <w:rFonts w:ascii="Arial" w:eastAsia="Times New Roman" w:hAnsi="Arial" w:cs="Arial"/>
          <w:b/>
          <w:bCs/>
          <w:szCs w:val="22"/>
          <w:lang w:val="en-GB" w:eastAsia="en-US"/>
        </w:rPr>
        <w:t xml:space="preserve">Sharing Young People's Evaluation Feedback: </w:t>
      </w:r>
      <w:r w:rsidRPr="00A23445">
        <w:rPr>
          <w:rFonts w:ascii="Arial" w:eastAsia="Times New Roman" w:hAnsi="Arial" w:cs="Arial"/>
          <w:szCs w:val="22"/>
          <w:lang w:val="en-GB" w:eastAsia="en-US"/>
        </w:rPr>
        <w:t>Share the finalised evaluation from the Office of the Police and Crime Commissioner, including young people's voices and impact, with the group when available. (Lydia)</w:t>
      </w:r>
    </w:p>
    <w:p w14:paraId="3D67DC55" w14:textId="77777777" w:rsidR="00A23445" w:rsidRPr="00A23445" w:rsidRDefault="00A23445" w:rsidP="00A23445">
      <w:pPr>
        <w:numPr>
          <w:ilvl w:val="0"/>
          <w:numId w:val="20"/>
        </w:numPr>
        <w:spacing w:after="0" w:line="240" w:lineRule="auto"/>
        <w:rPr>
          <w:rFonts w:ascii="Arial" w:eastAsia="Times New Roman" w:hAnsi="Arial" w:cs="Arial"/>
          <w:szCs w:val="22"/>
          <w:lang w:val="en-GB" w:eastAsia="en-US"/>
        </w:rPr>
      </w:pPr>
      <w:r w:rsidRPr="00A23445">
        <w:rPr>
          <w:rFonts w:ascii="Arial" w:eastAsia="Times New Roman" w:hAnsi="Arial" w:cs="Arial"/>
          <w:b/>
          <w:bCs/>
          <w:szCs w:val="22"/>
          <w:lang w:val="en-GB" w:eastAsia="en-US"/>
        </w:rPr>
        <w:t xml:space="preserve">Dissemination of Safeguarding Practise Review Learning: </w:t>
      </w:r>
      <w:r w:rsidRPr="00A23445">
        <w:rPr>
          <w:rFonts w:ascii="Arial" w:eastAsia="Times New Roman" w:hAnsi="Arial" w:cs="Arial"/>
          <w:szCs w:val="22"/>
          <w:lang w:val="en-GB" w:eastAsia="en-US"/>
        </w:rPr>
        <w:t>Take away the discussion questions and recommendations from the safeguarding practise review to share and reflect with wider teams, ensuring the learning is disseminated within respective organisations. (All LSCG Members)</w:t>
      </w:r>
    </w:p>
    <w:p w14:paraId="547C7EAC" w14:textId="77777777" w:rsidR="00A23445" w:rsidRPr="00A23445" w:rsidRDefault="00A23445" w:rsidP="00A23445">
      <w:pPr>
        <w:numPr>
          <w:ilvl w:val="0"/>
          <w:numId w:val="20"/>
        </w:numPr>
        <w:spacing w:after="0" w:line="240" w:lineRule="auto"/>
        <w:rPr>
          <w:rFonts w:ascii="Arial" w:eastAsia="Times New Roman" w:hAnsi="Arial" w:cs="Arial"/>
          <w:szCs w:val="22"/>
          <w:lang w:val="en-GB" w:eastAsia="en-US"/>
        </w:rPr>
      </w:pPr>
      <w:r w:rsidRPr="00A23445">
        <w:rPr>
          <w:rFonts w:ascii="Arial" w:eastAsia="Times New Roman" w:hAnsi="Arial" w:cs="Arial"/>
          <w:b/>
          <w:bCs/>
          <w:szCs w:val="22"/>
          <w:lang w:val="en-GB" w:eastAsia="en-US"/>
        </w:rPr>
        <w:t xml:space="preserve">Exploring Shadowing Opportunities for Acute Colleagues: </w:t>
      </w:r>
      <w:r w:rsidRPr="00A23445">
        <w:rPr>
          <w:rFonts w:ascii="Arial" w:eastAsia="Times New Roman" w:hAnsi="Arial" w:cs="Arial"/>
          <w:szCs w:val="22"/>
          <w:lang w:val="en-GB" w:eastAsia="en-US"/>
        </w:rPr>
        <w:t>Arrange shadowing opportunities for acute trust colleagues to better understand local authority and primary care processes, particularly in relation to family first and safeguarding pathways. (Philip, Mandy, Claire, Tina)</w:t>
      </w:r>
    </w:p>
    <w:p w14:paraId="47146580" w14:textId="77777777" w:rsidR="00A23445" w:rsidRPr="00A23445" w:rsidRDefault="00A23445" w:rsidP="00A23445">
      <w:pPr>
        <w:numPr>
          <w:ilvl w:val="0"/>
          <w:numId w:val="20"/>
        </w:numPr>
        <w:spacing w:after="0" w:line="240" w:lineRule="auto"/>
        <w:rPr>
          <w:rFonts w:ascii="Arial" w:eastAsia="Times New Roman" w:hAnsi="Arial" w:cs="Arial"/>
          <w:szCs w:val="22"/>
          <w:lang w:val="en-GB" w:eastAsia="en-US"/>
        </w:rPr>
      </w:pPr>
      <w:r w:rsidRPr="00A23445">
        <w:rPr>
          <w:rFonts w:ascii="Arial" w:eastAsia="Times New Roman" w:hAnsi="Arial" w:cs="Arial"/>
          <w:b/>
          <w:bCs/>
          <w:szCs w:val="22"/>
          <w:lang w:val="en-GB" w:eastAsia="en-US"/>
        </w:rPr>
        <w:t xml:space="preserve">Succession Planning for Probation Representation: </w:t>
      </w:r>
      <w:r w:rsidRPr="00A23445">
        <w:rPr>
          <w:rFonts w:ascii="Arial" w:eastAsia="Times New Roman" w:hAnsi="Arial" w:cs="Arial"/>
          <w:szCs w:val="22"/>
          <w:lang w:val="en-GB" w:eastAsia="en-US"/>
        </w:rPr>
        <w:t>Identify and nominate a new practitioner from the probation unit to attend and contribute to future LSCG meetings following Louise Cowell's departure. (Louise Cowell)</w:t>
      </w:r>
    </w:p>
    <w:p w14:paraId="1911D1C3" w14:textId="77777777" w:rsidR="00A23445" w:rsidRDefault="00A23445" w:rsidP="00BC066B">
      <w:pPr>
        <w:spacing w:after="0" w:line="240" w:lineRule="auto"/>
        <w:rPr>
          <w:rFonts w:ascii="Arial" w:eastAsia="Times New Roman" w:hAnsi="Arial" w:cs="Arial"/>
          <w:szCs w:val="22"/>
          <w:lang w:val="en-GB" w:eastAsia="en-US"/>
        </w:rPr>
      </w:pPr>
    </w:p>
    <w:p w14:paraId="3F93E3AB" w14:textId="3510624E" w:rsidR="003634FA" w:rsidRDefault="003634FA" w:rsidP="003634FA">
      <w:pPr>
        <w:spacing w:after="0" w:line="240" w:lineRule="auto"/>
        <w:rPr>
          <w:rFonts w:ascii="Arial" w:eastAsia="Times New Roman" w:hAnsi="Arial" w:cs="Arial"/>
          <w:szCs w:val="22"/>
          <w:lang w:val="en-GB" w:eastAsia="en-US"/>
        </w:rPr>
      </w:pPr>
    </w:p>
    <w:p w14:paraId="0718DD61" w14:textId="77777777" w:rsidR="00C6461B" w:rsidRDefault="00C6461B" w:rsidP="005E5483">
      <w:pPr>
        <w:spacing w:after="0" w:line="360" w:lineRule="auto"/>
        <w:contextualSpacing/>
        <w:rPr>
          <w:rFonts w:ascii="Arial" w:eastAsia="Times New Roman" w:hAnsi="Arial" w:cs="Arial"/>
          <w:szCs w:val="22"/>
          <w:lang w:val="en-GB" w:eastAsia="en-US"/>
        </w:rPr>
      </w:pPr>
    </w:p>
    <w:p w14:paraId="4E4A9EAC" w14:textId="6A936E64" w:rsidR="00C6461B" w:rsidRDefault="000336BA" w:rsidP="005E5483">
      <w:pPr>
        <w:spacing w:after="0" w:line="360" w:lineRule="auto"/>
        <w:contextualSpacing/>
        <w:rPr>
          <w:rFonts w:ascii="Arial" w:eastAsia="Times New Roman" w:hAnsi="Arial" w:cs="Arial"/>
          <w:szCs w:val="22"/>
          <w:lang w:val="en-GB" w:eastAsia="en-US"/>
        </w:rPr>
      </w:pPr>
      <w:r w:rsidRPr="0034022B">
        <w:rPr>
          <w:rFonts w:ascii="Arial" w:eastAsia="Times New Roman" w:hAnsi="Arial" w:cs="Arial"/>
          <w:b/>
          <w:bCs/>
          <w:szCs w:val="22"/>
          <w:lang w:val="en-GB" w:eastAsia="en-US"/>
        </w:rPr>
        <w:lastRenderedPageBreak/>
        <w:t xml:space="preserve">Next </w:t>
      </w:r>
      <w:proofErr w:type="gramStart"/>
      <w:r w:rsidRPr="0034022B">
        <w:rPr>
          <w:rFonts w:ascii="Arial" w:eastAsia="Times New Roman" w:hAnsi="Arial" w:cs="Arial"/>
          <w:b/>
          <w:bCs/>
          <w:szCs w:val="22"/>
          <w:lang w:val="en-GB" w:eastAsia="en-US"/>
        </w:rPr>
        <w:t>Meeting</w:t>
      </w:r>
      <w:r w:rsidR="00E01248">
        <w:rPr>
          <w:rFonts w:ascii="Arial" w:eastAsia="Times New Roman" w:hAnsi="Arial" w:cs="Arial"/>
          <w:szCs w:val="22"/>
          <w:lang w:val="en-GB" w:eastAsia="en-US"/>
        </w:rPr>
        <w:t xml:space="preserve">  Wednesday</w:t>
      </w:r>
      <w:proofErr w:type="gramEnd"/>
      <w:r w:rsidR="00E01248">
        <w:rPr>
          <w:rFonts w:ascii="Arial" w:eastAsia="Times New Roman" w:hAnsi="Arial" w:cs="Arial"/>
          <w:szCs w:val="22"/>
          <w:lang w:val="en-GB" w:eastAsia="en-US"/>
        </w:rPr>
        <w:t xml:space="preserve"> 11</w:t>
      </w:r>
      <w:r w:rsidR="00E01248" w:rsidRPr="00E01248">
        <w:rPr>
          <w:rFonts w:ascii="Arial" w:eastAsia="Times New Roman" w:hAnsi="Arial" w:cs="Arial"/>
          <w:szCs w:val="22"/>
          <w:vertAlign w:val="superscript"/>
          <w:lang w:val="en-GB" w:eastAsia="en-US"/>
        </w:rPr>
        <w:t>th</w:t>
      </w:r>
      <w:r w:rsidR="00E01248">
        <w:rPr>
          <w:rFonts w:ascii="Arial" w:eastAsia="Times New Roman" w:hAnsi="Arial" w:cs="Arial"/>
          <w:szCs w:val="22"/>
          <w:lang w:val="en-GB" w:eastAsia="en-US"/>
        </w:rPr>
        <w:t xml:space="preserve"> March </w:t>
      </w:r>
      <w:r w:rsidR="0034022B">
        <w:rPr>
          <w:rFonts w:ascii="Arial" w:eastAsia="Times New Roman" w:hAnsi="Arial" w:cs="Arial"/>
          <w:szCs w:val="22"/>
          <w:lang w:val="en-GB" w:eastAsia="en-US"/>
        </w:rPr>
        <w:t>10</w:t>
      </w:r>
      <w:proofErr w:type="gramStart"/>
      <w:r w:rsidR="0034022B">
        <w:rPr>
          <w:rFonts w:ascii="Arial" w:eastAsia="Times New Roman" w:hAnsi="Arial" w:cs="Arial"/>
          <w:szCs w:val="22"/>
          <w:lang w:val="en-GB" w:eastAsia="en-US"/>
        </w:rPr>
        <w:t xml:space="preserve">am </w:t>
      </w:r>
      <w:r w:rsidR="00AF695B">
        <w:rPr>
          <w:rFonts w:ascii="Arial" w:eastAsia="Times New Roman" w:hAnsi="Arial" w:cs="Arial"/>
          <w:szCs w:val="22"/>
          <w:lang w:val="en-GB" w:eastAsia="en-US"/>
        </w:rPr>
        <w:t xml:space="preserve"> (</w:t>
      </w:r>
      <w:proofErr w:type="gramEnd"/>
      <w:r w:rsidR="00AF695B">
        <w:rPr>
          <w:rFonts w:ascii="Arial" w:eastAsia="Times New Roman" w:hAnsi="Arial" w:cs="Arial"/>
          <w:szCs w:val="22"/>
          <w:lang w:val="en-GB" w:eastAsia="en-US"/>
        </w:rPr>
        <w:t>face to face) at Norwich Family Hub Base, Hunter Road, Norwich, NR31 7BP</w:t>
      </w:r>
    </w:p>
    <w:p w14:paraId="542B3A6C" w14:textId="238ABEDF" w:rsidR="3B3045EB" w:rsidRPr="00D31C3E" w:rsidRDefault="3B3045EB">
      <w:pPr>
        <w:rPr>
          <w:rFonts w:ascii="Arial" w:hAnsi="Arial" w:cs="Arial"/>
        </w:rPr>
      </w:pPr>
    </w:p>
    <w:sectPr w:rsidR="3B3045EB" w:rsidRPr="00D31C3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781B46" w14:textId="77777777" w:rsidR="00F11E8F" w:rsidRDefault="00F11E8F" w:rsidP="003E0226">
      <w:pPr>
        <w:spacing w:after="0" w:line="240" w:lineRule="auto"/>
      </w:pPr>
      <w:r>
        <w:separator/>
      </w:r>
    </w:p>
  </w:endnote>
  <w:endnote w:type="continuationSeparator" w:id="0">
    <w:p w14:paraId="3592986C" w14:textId="77777777" w:rsidR="00F11E8F" w:rsidRDefault="00F11E8F" w:rsidP="003E02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74A4C6" w14:textId="77777777" w:rsidR="00F11E8F" w:rsidRDefault="00F11E8F" w:rsidP="003E0226">
      <w:pPr>
        <w:spacing w:after="0" w:line="240" w:lineRule="auto"/>
      </w:pPr>
      <w:r>
        <w:separator/>
      </w:r>
    </w:p>
  </w:footnote>
  <w:footnote w:type="continuationSeparator" w:id="0">
    <w:p w14:paraId="7CD4EBED" w14:textId="77777777" w:rsidR="00F11E8F" w:rsidRDefault="00F11E8F" w:rsidP="003E0226">
      <w:pPr>
        <w:spacing w:after="0" w:line="240" w:lineRule="auto"/>
      </w:pPr>
      <w:r>
        <w:continuationSeparator/>
      </w:r>
    </w:p>
  </w:footnote>
  <w:footnote w:id="1">
    <w:p w14:paraId="022A8A04" w14:textId="6A942C11" w:rsidR="003E0226" w:rsidRPr="003E0226" w:rsidRDefault="003E0226">
      <w:pPr>
        <w:pStyle w:val="FootnoteText"/>
        <w:rPr>
          <w:lang w:val="en-GB"/>
        </w:rPr>
      </w:pPr>
      <w:r>
        <w:rPr>
          <w:rStyle w:val="FootnoteReference"/>
        </w:rPr>
        <w:footnoteRef/>
      </w:r>
      <w:r>
        <w:t xml:space="preserve"> </w:t>
      </w:r>
      <w:hyperlink r:id="rId1" w:history="1">
        <w:r w:rsidR="000336BA" w:rsidRPr="000336BA">
          <w:rPr>
            <w:color w:val="0000FF"/>
            <w:sz w:val="24"/>
            <w:szCs w:val="24"/>
            <w:u w:val="single"/>
          </w:rPr>
          <w:t>Child Safeguarding Practice Reviews page for People working with children | NSCP | PWWC</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436B9"/>
    <w:multiLevelType w:val="hybridMultilevel"/>
    <w:tmpl w:val="1FEE2FAC"/>
    <w:lvl w:ilvl="0" w:tplc="818A192A">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610CC1"/>
    <w:multiLevelType w:val="hybridMultilevel"/>
    <w:tmpl w:val="039E479C"/>
    <w:lvl w:ilvl="0" w:tplc="8318D254">
      <w:start w:val="1"/>
      <w:numFmt w:val="decimal"/>
      <w:lvlText w:val="%1."/>
      <w:lvlJc w:val="left"/>
      <w:pPr>
        <w:ind w:left="720" w:hanging="360"/>
      </w:pPr>
    </w:lvl>
    <w:lvl w:ilvl="1" w:tplc="6E3433E0">
      <w:start w:val="2"/>
      <w:numFmt w:val="decimal"/>
      <w:lvlText w:val="%2."/>
      <w:lvlJc w:val="left"/>
      <w:pPr>
        <w:ind w:left="1440" w:hanging="360"/>
      </w:pPr>
    </w:lvl>
    <w:lvl w:ilvl="2" w:tplc="607CE6B0">
      <w:start w:val="1"/>
      <w:numFmt w:val="lowerRoman"/>
      <w:lvlText w:val="%3."/>
      <w:lvlJc w:val="right"/>
      <w:pPr>
        <w:ind w:left="2160" w:hanging="180"/>
      </w:pPr>
    </w:lvl>
    <w:lvl w:ilvl="3" w:tplc="A8B2298C">
      <w:start w:val="1"/>
      <w:numFmt w:val="decimal"/>
      <w:lvlText w:val="%4."/>
      <w:lvlJc w:val="left"/>
      <w:pPr>
        <w:ind w:left="2880" w:hanging="360"/>
      </w:pPr>
    </w:lvl>
    <w:lvl w:ilvl="4" w:tplc="369E96F8">
      <w:start w:val="1"/>
      <w:numFmt w:val="lowerLetter"/>
      <w:lvlText w:val="%5."/>
      <w:lvlJc w:val="left"/>
      <w:pPr>
        <w:ind w:left="3600" w:hanging="360"/>
      </w:pPr>
    </w:lvl>
    <w:lvl w:ilvl="5" w:tplc="0BCC04BA">
      <w:start w:val="1"/>
      <w:numFmt w:val="lowerRoman"/>
      <w:lvlText w:val="%6."/>
      <w:lvlJc w:val="right"/>
      <w:pPr>
        <w:ind w:left="4320" w:hanging="180"/>
      </w:pPr>
    </w:lvl>
    <w:lvl w:ilvl="6" w:tplc="ADAC3A88">
      <w:start w:val="1"/>
      <w:numFmt w:val="decimal"/>
      <w:lvlText w:val="%7."/>
      <w:lvlJc w:val="left"/>
      <w:pPr>
        <w:ind w:left="5040" w:hanging="360"/>
      </w:pPr>
    </w:lvl>
    <w:lvl w:ilvl="7" w:tplc="D60C02D8">
      <w:start w:val="1"/>
      <w:numFmt w:val="lowerLetter"/>
      <w:lvlText w:val="%8."/>
      <w:lvlJc w:val="left"/>
      <w:pPr>
        <w:ind w:left="5760" w:hanging="360"/>
      </w:pPr>
    </w:lvl>
    <w:lvl w:ilvl="8" w:tplc="5F76BA86">
      <w:start w:val="1"/>
      <w:numFmt w:val="lowerRoman"/>
      <w:lvlText w:val="%9."/>
      <w:lvlJc w:val="right"/>
      <w:pPr>
        <w:ind w:left="6480" w:hanging="180"/>
      </w:pPr>
    </w:lvl>
  </w:abstractNum>
  <w:abstractNum w:abstractNumId="2" w15:restartNumberingAfterBreak="0">
    <w:nsid w:val="1F220D99"/>
    <w:multiLevelType w:val="hybridMultilevel"/>
    <w:tmpl w:val="AC027A6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0EB0B79"/>
    <w:multiLevelType w:val="hybridMultilevel"/>
    <w:tmpl w:val="33EE9FC6"/>
    <w:lvl w:ilvl="0" w:tplc="1A92B3E6">
      <w:start w:val="1"/>
      <w:numFmt w:val="decimal"/>
      <w:lvlText w:val="%1."/>
      <w:lvlJc w:val="left"/>
      <w:pPr>
        <w:ind w:left="720" w:hanging="360"/>
      </w:pPr>
    </w:lvl>
    <w:lvl w:ilvl="1" w:tplc="187E1296">
      <w:start w:val="1"/>
      <w:numFmt w:val="decimal"/>
      <w:lvlText w:val="%2."/>
      <w:lvlJc w:val="left"/>
      <w:pPr>
        <w:ind w:left="1440" w:hanging="360"/>
      </w:pPr>
    </w:lvl>
    <w:lvl w:ilvl="2" w:tplc="6A00FCF0">
      <w:start w:val="1"/>
      <w:numFmt w:val="lowerRoman"/>
      <w:lvlText w:val="%3."/>
      <w:lvlJc w:val="right"/>
      <w:pPr>
        <w:ind w:left="2160" w:hanging="180"/>
      </w:pPr>
    </w:lvl>
    <w:lvl w:ilvl="3" w:tplc="2A6CDCE2">
      <w:start w:val="1"/>
      <w:numFmt w:val="decimal"/>
      <w:lvlText w:val="%4."/>
      <w:lvlJc w:val="left"/>
      <w:pPr>
        <w:ind w:left="2880" w:hanging="360"/>
      </w:pPr>
    </w:lvl>
    <w:lvl w:ilvl="4" w:tplc="8804647E">
      <w:start w:val="1"/>
      <w:numFmt w:val="lowerLetter"/>
      <w:lvlText w:val="%5."/>
      <w:lvlJc w:val="left"/>
      <w:pPr>
        <w:ind w:left="3600" w:hanging="360"/>
      </w:pPr>
    </w:lvl>
    <w:lvl w:ilvl="5" w:tplc="9424C184">
      <w:start w:val="1"/>
      <w:numFmt w:val="lowerRoman"/>
      <w:lvlText w:val="%6."/>
      <w:lvlJc w:val="right"/>
      <w:pPr>
        <w:ind w:left="4320" w:hanging="180"/>
      </w:pPr>
    </w:lvl>
    <w:lvl w:ilvl="6" w:tplc="A0FC52F4">
      <w:start w:val="1"/>
      <w:numFmt w:val="decimal"/>
      <w:lvlText w:val="%7."/>
      <w:lvlJc w:val="left"/>
      <w:pPr>
        <w:ind w:left="5040" w:hanging="360"/>
      </w:pPr>
    </w:lvl>
    <w:lvl w:ilvl="7" w:tplc="B41AFD7C">
      <w:start w:val="1"/>
      <w:numFmt w:val="lowerLetter"/>
      <w:lvlText w:val="%8."/>
      <w:lvlJc w:val="left"/>
      <w:pPr>
        <w:ind w:left="5760" w:hanging="360"/>
      </w:pPr>
    </w:lvl>
    <w:lvl w:ilvl="8" w:tplc="2B0E1F8E">
      <w:start w:val="1"/>
      <w:numFmt w:val="lowerRoman"/>
      <w:lvlText w:val="%9."/>
      <w:lvlJc w:val="right"/>
      <w:pPr>
        <w:ind w:left="6480" w:hanging="180"/>
      </w:pPr>
    </w:lvl>
  </w:abstractNum>
  <w:abstractNum w:abstractNumId="4" w15:restartNumberingAfterBreak="0">
    <w:nsid w:val="21713076"/>
    <w:multiLevelType w:val="multilevel"/>
    <w:tmpl w:val="B2889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EA412C"/>
    <w:multiLevelType w:val="hybridMultilevel"/>
    <w:tmpl w:val="0F0CA742"/>
    <w:lvl w:ilvl="0" w:tplc="0B6EF6F2">
      <w:start w:val="1"/>
      <w:numFmt w:val="decimal"/>
      <w:lvlText w:val="%1."/>
      <w:lvlJc w:val="left"/>
      <w:pPr>
        <w:ind w:left="720" w:hanging="360"/>
      </w:pPr>
    </w:lvl>
    <w:lvl w:ilvl="1" w:tplc="6DD4FAE0">
      <w:start w:val="1"/>
      <w:numFmt w:val="lowerLetter"/>
      <w:lvlText w:val="%2."/>
      <w:lvlJc w:val="left"/>
      <w:pPr>
        <w:ind w:left="1440" w:hanging="360"/>
      </w:pPr>
    </w:lvl>
    <w:lvl w:ilvl="2" w:tplc="2892F5A0">
      <w:start w:val="1"/>
      <w:numFmt w:val="lowerRoman"/>
      <w:lvlText w:val="%3."/>
      <w:lvlJc w:val="right"/>
      <w:pPr>
        <w:ind w:left="2160" w:hanging="180"/>
      </w:pPr>
    </w:lvl>
    <w:lvl w:ilvl="3" w:tplc="B4909910">
      <w:start w:val="1"/>
      <w:numFmt w:val="decimal"/>
      <w:lvlText w:val="%4."/>
      <w:lvlJc w:val="left"/>
      <w:pPr>
        <w:ind w:left="2880" w:hanging="360"/>
      </w:pPr>
    </w:lvl>
    <w:lvl w:ilvl="4" w:tplc="616605D0">
      <w:start w:val="1"/>
      <w:numFmt w:val="lowerLetter"/>
      <w:lvlText w:val="%5."/>
      <w:lvlJc w:val="left"/>
      <w:pPr>
        <w:ind w:left="3600" w:hanging="360"/>
      </w:pPr>
    </w:lvl>
    <w:lvl w:ilvl="5" w:tplc="36CEDFE0">
      <w:start w:val="1"/>
      <w:numFmt w:val="lowerRoman"/>
      <w:lvlText w:val="%6."/>
      <w:lvlJc w:val="right"/>
      <w:pPr>
        <w:ind w:left="4320" w:hanging="180"/>
      </w:pPr>
    </w:lvl>
    <w:lvl w:ilvl="6" w:tplc="267EF5CE">
      <w:start w:val="1"/>
      <w:numFmt w:val="decimal"/>
      <w:lvlText w:val="%7."/>
      <w:lvlJc w:val="left"/>
      <w:pPr>
        <w:ind w:left="5040" w:hanging="360"/>
      </w:pPr>
    </w:lvl>
    <w:lvl w:ilvl="7" w:tplc="747090AE">
      <w:start w:val="1"/>
      <w:numFmt w:val="lowerLetter"/>
      <w:lvlText w:val="%8."/>
      <w:lvlJc w:val="left"/>
      <w:pPr>
        <w:ind w:left="5760" w:hanging="360"/>
      </w:pPr>
    </w:lvl>
    <w:lvl w:ilvl="8" w:tplc="02E8D218">
      <w:start w:val="1"/>
      <w:numFmt w:val="lowerRoman"/>
      <w:lvlText w:val="%9."/>
      <w:lvlJc w:val="right"/>
      <w:pPr>
        <w:ind w:left="6480" w:hanging="180"/>
      </w:pPr>
    </w:lvl>
  </w:abstractNum>
  <w:abstractNum w:abstractNumId="6" w15:restartNumberingAfterBreak="0">
    <w:nsid w:val="40579654"/>
    <w:multiLevelType w:val="hybridMultilevel"/>
    <w:tmpl w:val="0B9EEC0E"/>
    <w:lvl w:ilvl="0" w:tplc="784EE922">
      <w:start w:val="1"/>
      <w:numFmt w:val="decimal"/>
      <w:lvlText w:val="%1."/>
      <w:lvlJc w:val="left"/>
      <w:pPr>
        <w:ind w:left="720" w:hanging="360"/>
      </w:pPr>
    </w:lvl>
    <w:lvl w:ilvl="1" w:tplc="657A72EA">
      <w:start w:val="3"/>
      <w:numFmt w:val="decimal"/>
      <w:lvlText w:val="%2."/>
      <w:lvlJc w:val="left"/>
      <w:pPr>
        <w:ind w:left="1440" w:hanging="360"/>
      </w:pPr>
    </w:lvl>
    <w:lvl w:ilvl="2" w:tplc="DCAC4932">
      <w:start w:val="1"/>
      <w:numFmt w:val="lowerRoman"/>
      <w:lvlText w:val="%3."/>
      <w:lvlJc w:val="right"/>
      <w:pPr>
        <w:ind w:left="2160" w:hanging="180"/>
      </w:pPr>
    </w:lvl>
    <w:lvl w:ilvl="3" w:tplc="5914AFE8">
      <w:start w:val="1"/>
      <w:numFmt w:val="decimal"/>
      <w:lvlText w:val="%4."/>
      <w:lvlJc w:val="left"/>
      <w:pPr>
        <w:ind w:left="2880" w:hanging="360"/>
      </w:pPr>
    </w:lvl>
    <w:lvl w:ilvl="4" w:tplc="EE747962">
      <w:start w:val="1"/>
      <w:numFmt w:val="lowerLetter"/>
      <w:lvlText w:val="%5."/>
      <w:lvlJc w:val="left"/>
      <w:pPr>
        <w:ind w:left="3600" w:hanging="360"/>
      </w:pPr>
    </w:lvl>
    <w:lvl w:ilvl="5" w:tplc="37981318">
      <w:start w:val="1"/>
      <w:numFmt w:val="lowerRoman"/>
      <w:lvlText w:val="%6."/>
      <w:lvlJc w:val="right"/>
      <w:pPr>
        <w:ind w:left="4320" w:hanging="180"/>
      </w:pPr>
    </w:lvl>
    <w:lvl w:ilvl="6" w:tplc="FCDE859A">
      <w:start w:val="1"/>
      <w:numFmt w:val="decimal"/>
      <w:lvlText w:val="%7."/>
      <w:lvlJc w:val="left"/>
      <w:pPr>
        <w:ind w:left="5040" w:hanging="360"/>
      </w:pPr>
    </w:lvl>
    <w:lvl w:ilvl="7" w:tplc="FF5E7520">
      <w:start w:val="1"/>
      <w:numFmt w:val="lowerLetter"/>
      <w:lvlText w:val="%8."/>
      <w:lvlJc w:val="left"/>
      <w:pPr>
        <w:ind w:left="5760" w:hanging="360"/>
      </w:pPr>
    </w:lvl>
    <w:lvl w:ilvl="8" w:tplc="B066C01A">
      <w:start w:val="1"/>
      <w:numFmt w:val="lowerRoman"/>
      <w:lvlText w:val="%9."/>
      <w:lvlJc w:val="right"/>
      <w:pPr>
        <w:ind w:left="6480" w:hanging="180"/>
      </w:pPr>
    </w:lvl>
  </w:abstractNum>
  <w:abstractNum w:abstractNumId="7" w15:restartNumberingAfterBreak="0">
    <w:nsid w:val="434F6DEC"/>
    <w:multiLevelType w:val="hybridMultilevel"/>
    <w:tmpl w:val="8EEC912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5E5D196"/>
    <w:multiLevelType w:val="hybridMultilevel"/>
    <w:tmpl w:val="71123CC6"/>
    <w:lvl w:ilvl="0" w:tplc="0AA01C74">
      <w:start w:val="1"/>
      <w:numFmt w:val="decimal"/>
      <w:lvlText w:val="%1."/>
      <w:lvlJc w:val="left"/>
      <w:pPr>
        <w:ind w:left="720" w:hanging="360"/>
      </w:pPr>
    </w:lvl>
    <w:lvl w:ilvl="1" w:tplc="D3527114">
      <w:start w:val="4"/>
      <w:numFmt w:val="decimal"/>
      <w:lvlText w:val="%2."/>
      <w:lvlJc w:val="left"/>
      <w:pPr>
        <w:ind w:left="1440" w:hanging="360"/>
      </w:pPr>
    </w:lvl>
    <w:lvl w:ilvl="2" w:tplc="A404D5D4">
      <w:start w:val="1"/>
      <w:numFmt w:val="lowerRoman"/>
      <w:lvlText w:val="%3."/>
      <w:lvlJc w:val="right"/>
      <w:pPr>
        <w:ind w:left="2160" w:hanging="180"/>
      </w:pPr>
    </w:lvl>
    <w:lvl w:ilvl="3" w:tplc="AEB62502">
      <w:start w:val="1"/>
      <w:numFmt w:val="decimal"/>
      <w:lvlText w:val="%4."/>
      <w:lvlJc w:val="left"/>
      <w:pPr>
        <w:ind w:left="2880" w:hanging="360"/>
      </w:pPr>
    </w:lvl>
    <w:lvl w:ilvl="4" w:tplc="31D894DC">
      <w:start w:val="1"/>
      <w:numFmt w:val="lowerLetter"/>
      <w:lvlText w:val="%5."/>
      <w:lvlJc w:val="left"/>
      <w:pPr>
        <w:ind w:left="3600" w:hanging="360"/>
      </w:pPr>
    </w:lvl>
    <w:lvl w:ilvl="5" w:tplc="229AD2E6">
      <w:start w:val="1"/>
      <w:numFmt w:val="lowerRoman"/>
      <w:lvlText w:val="%6."/>
      <w:lvlJc w:val="right"/>
      <w:pPr>
        <w:ind w:left="4320" w:hanging="180"/>
      </w:pPr>
    </w:lvl>
    <w:lvl w:ilvl="6" w:tplc="53542DAA">
      <w:start w:val="1"/>
      <w:numFmt w:val="decimal"/>
      <w:lvlText w:val="%7."/>
      <w:lvlJc w:val="left"/>
      <w:pPr>
        <w:ind w:left="5040" w:hanging="360"/>
      </w:pPr>
    </w:lvl>
    <w:lvl w:ilvl="7" w:tplc="5D785F84">
      <w:start w:val="1"/>
      <w:numFmt w:val="lowerLetter"/>
      <w:lvlText w:val="%8."/>
      <w:lvlJc w:val="left"/>
      <w:pPr>
        <w:ind w:left="5760" w:hanging="360"/>
      </w:pPr>
    </w:lvl>
    <w:lvl w:ilvl="8" w:tplc="DC62253A">
      <w:start w:val="1"/>
      <w:numFmt w:val="lowerRoman"/>
      <w:lvlText w:val="%9."/>
      <w:lvlJc w:val="right"/>
      <w:pPr>
        <w:ind w:left="6480" w:hanging="180"/>
      </w:pPr>
    </w:lvl>
  </w:abstractNum>
  <w:abstractNum w:abstractNumId="9" w15:restartNumberingAfterBreak="0">
    <w:nsid w:val="463E6AC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46543077"/>
    <w:multiLevelType w:val="hybridMultilevel"/>
    <w:tmpl w:val="86DAFE00"/>
    <w:lvl w:ilvl="0" w:tplc="FA5C47F8">
      <w:start w:val="1"/>
      <w:numFmt w:val="decimal"/>
      <w:lvlText w:val="%1."/>
      <w:lvlJc w:val="left"/>
      <w:pPr>
        <w:ind w:left="720" w:hanging="360"/>
      </w:pPr>
    </w:lvl>
    <w:lvl w:ilvl="1" w:tplc="48FC6500">
      <w:start w:val="5"/>
      <w:numFmt w:val="decimal"/>
      <w:lvlText w:val="%2."/>
      <w:lvlJc w:val="left"/>
      <w:pPr>
        <w:ind w:left="1440" w:hanging="360"/>
      </w:pPr>
    </w:lvl>
    <w:lvl w:ilvl="2" w:tplc="3D9AAB88">
      <w:start w:val="1"/>
      <w:numFmt w:val="lowerRoman"/>
      <w:lvlText w:val="%3."/>
      <w:lvlJc w:val="right"/>
      <w:pPr>
        <w:ind w:left="2160" w:hanging="180"/>
      </w:pPr>
    </w:lvl>
    <w:lvl w:ilvl="3" w:tplc="0C9627DA">
      <w:start w:val="1"/>
      <w:numFmt w:val="decimal"/>
      <w:lvlText w:val="%4."/>
      <w:lvlJc w:val="left"/>
      <w:pPr>
        <w:ind w:left="2880" w:hanging="360"/>
      </w:pPr>
    </w:lvl>
    <w:lvl w:ilvl="4" w:tplc="448C1C90">
      <w:start w:val="1"/>
      <w:numFmt w:val="lowerLetter"/>
      <w:lvlText w:val="%5."/>
      <w:lvlJc w:val="left"/>
      <w:pPr>
        <w:ind w:left="3600" w:hanging="360"/>
      </w:pPr>
    </w:lvl>
    <w:lvl w:ilvl="5" w:tplc="2BCA4AB2">
      <w:start w:val="1"/>
      <w:numFmt w:val="lowerRoman"/>
      <w:lvlText w:val="%6."/>
      <w:lvlJc w:val="right"/>
      <w:pPr>
        <w:ind w:left="4320" w:hanging="180"/>
      </w:pPr>
    </w:lvl>
    <w:lvl w:ilvl="6" w:tplc="007A8088">
      <w:start w:val="1"/>
      <w:numFmt w:val="decimal"/>
      <w:lvlText w:val="%7."/>
      <w:lvlJc w:val="left"/>
      <w:pPr>
        <w:ind w:left="5040" w:hanging="360"/>
      </w:pPr>
    </w:lvl>
    <w:lvl w:ilvl="7" w:tplc="53961A26">
      <w:start w:val="1"/>
      <w:numFmt w:val="lowerLetter"/>
      <w:lvlText w:val="%8."/>
      <w:lvlJc w:val="left"/>
      <w:pPr>
        <w:ind w:left="5760" w:hanging="360"/>
      </w:pPr>
    </w:lvl>
    <w:lvl w:ilvl="8" w:tplc="A7FC15FA">
      <w:start w:val="1"/>
      <w:numFmt w:val="lowerRoman"/>
      <w:lvlText w:val="%9."/>
      <w:lvlJc w:val="right"/>
      <w:pPr>
        <w:ind w:left="6480" w:hanging="180"/>
      </w:pPr>
    </w:lvl>
  </w:abstractNum>
  <w:abstractNum w:abstractNumId="11" w15:restartNumberingAfterBreak="0">
    <w:nsid w:val="49B3BD5F"/>
    <w:multiLevelType w:val="hybridMultilevel"/>
    <w:tmpl w:val="BDD07C7E"/>
    <w:lvl w:ilvl="0" w:tplc="756C3518">
      <w:start w:val="1"/>
      <w:numFmt w:val="decimal"/>
      <w:lvlText w:val="%1."/>
      <w:lvlJc w:val="left"/>
      <w:pPr>
        <w:ind w:left="720" w:hanging="360"/>
      </w:pPr>
    </w:lvl>
    <w:lvl w:ilvl="1" w:tplc="38405AA2">
      <w:start w:val="7"/>
      <w:numFmt w:val="decimal"/>
      <w:lvlText w:val="%2."/>
      <w:lvlJc w:val="left"/>
      <w:pPr>
        <w:ind w:left="1440" w:hanging="360"/>
      </w:pPr>
    </w:lvl>
    <w:lvl w:ilvl="2" w:tplc="698696B0">
      <w:start w:val="1"/>
      <w:numFmt w:val="lowerRoman"/>
      <w:lvlText w:val="%3."/>
      <w:lvlJc w:val="right"/>
      <w:pPr>
        <w:ind w:left="2160" w:hanging="180"/>
      </w:pPr>
    </w:lvl>
    <w:lvl w:ilvl="3" w:tplc="66900296">
      <w:start w:val="1"/>
      <w:numFmt w:val="decimal"/>
      <w:lvlText w:val="%4."/>
      <w:lvlJc w:val="left"/>
      <w:pPr>
        <w:ind w:left="2880" w:hanging="360"/>
      </w:pPr>
    </w:lvl>
    <w:lvl w:ilvl="4" w:tplc="ABD81156">
      <w:start w:val="1"/>
      <w:numFmt w:val="lowerLetter"/>
      <w:lvlText w:val="%5."/>
      <w:lvlJc w:val="left"/>
      <w:pPr>
        <w:ind w:left="3600" w:hanging="360"/>
      </w:pPr>
    </w:lvl>
    <w:lvl w:ilvl="5" w:tplc="7592E0F8">
      <w:start w:val="1"/>
      <w:numFmt w:val="lowerRoman"/>
      <w:lvlText w:val="%6."/>
      <w:lvlJc w:val="right"/>
      <w:pPr>
        <w:ind w:left="4320" w:hanging="180"/>
      </w:pPr>
    </w:lvl>
    <w:lvl w:ilvl="6" w:tplc="399EE75C">
      <w:start w:val="1"/>
      <w:numFmt w:val="decimal"/>
      <w:lvlText w:val="%7."/>
      <w:lvlJc w:val="left"/>
      <w:pPr>
        <w:ind w:left="5040" w:hanging="360"/>
      </w:pPr>
    </w:lvl>
    <w:lvl w:ilvl="7" w:tplc="577456F8">
      <w:start w:val="1"/>
      <w:numFmt w:val="lowerLetter"/>
      <w:lvlText w:val="%8."/>
      <w:lvlJc w:val="left"/>
      <w:pPr>
        <w:ind w:left="5760" w:hanging="360"/>
      </w:pPr>
    </w:lvl>
    <w:lvl w:ilvl="8" w:tplc="BB809E8C">
      <w:start w:val="1"/>
      <w:numFmt w:val="lowerRoman"/>
      <w:lvlText w:val="%9."/>
      <w:lvlJc w:val="right"/>
      <w:pPr>
        <w:ind w:left="6480" w:hanging="180"/>
      </w:pPr>
    </w:lvl>
  </w:abstractNum>
  <w:abstractNum w:abstractNumId="12" w15:restartNumberingAfterBreak="0">
    <w:nsid w:val="4AE878C3"/>
    <w:multiLevelType w:val="multilevel"/>
    <w:tmpl w:val="41B2DE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EF83628"/>
    <w:multiLevelType w:val="hybridMultilevel"/>
    <w:tmpl w:val="55CE432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50214AC5"/>
    <w:multiLevelType w:val="hybridMultilevel"/>
    <w:tmpl w:val="43743A6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535D7107"/>
    <w:multiLevelType w:val="hybridMultilevel"/>
    <w:tmpl w:val="31CCEB26"/>
    <w:lvl w:ilvl="0" w:tplc="CC6CE3F8">
      <w:start w:val="1"/>
      <w:numFmt w:val="decimal"/>
      <w:lvlText w:val="%1."/>
      <w:lvlJc w:val="left"/>
      <w:pPr>
        <w:ind w:left="720" w:hanging="360"/>
      </w:pPr>
    </w:lvl>
    <w:lvl w:ilvl="1" w:tplc="67C0AD70">
      <w:start w:val="6"/>
      <w:numFmt w:val="decimal"/>
      <w:lvlText w:val="%2."/>
      <w:lvlJc w:val="left"/>
      <w:pPr>
        <w:ind w:left="1440" w:hanging="360"/>
      </w:pPr>
    </w:lvl>
    <w:lvl w:ilvl="2" w:tplc="15D29092">
      <w:start w:val="1"/>
      <w:numFmt w:val="lowerRoman"/>
      <w:lvlText w:val="%3."/>
      <w:lvlJc w:val="right"/>
      <w:pPr>
        <w:ind w:left="2160" w:hanging="180"/>
      </w:pPr>
    </w:lvl>
    <w:lvl w:ilvl="3" w:tplc="D0247992">
      <w:start w:val="1"/>
      <w:numFmt w:val="decimal"/>
      <w:lvlText w:val="%4."/>
      <w:lvlJc w:val="left"/>
      <w:pPr>
        <w:ind w:left="2880" w:hanging="360"/>
      </w:pPr>
    </w:lvl>
    <w:lvl w:ilvl="4" w:tplc="4D24E1EE">
      <w:start w:val="1"/>
      <w:numFmt w:val="lowerLetter"/>
      <w:lvlText w:val="%5."/>
      <w:lvlJc w:val="left"/>
      <w:pPr>
        <w:ind w:left="3600" w:hanging="360"/>
      </w:pPr>
    </w:lvl>
    <w:lvl w:ilvl="5" w:tplc="2092F54C">
      <w:start w:val="1"/>
      <w:numFmt w:val="lowerRoman"/>
      <w:lvlText w:val="%6."/>
      <w:lvlJc w:val="right"/>
      <w:pPr>
        <w:ind w:left="4320" w:hanging="180"/>
      </w:pPr>
    </w:lvl>
    <w:lvl w:ilvl="6" w:tplc="2A7C28C0">
      <w:start w:val="1"/>
      <w:numFmt w:val="decimal"/>
      <w:lvlText w:val="%7."/>
      <w:lvlJc w:val="left"/>
      <w:pPr>
        <w:ind w:left="5040" w:hanging="360"/>
      </w:pPr>
    </w:lvl>
    <w:lvl w:ilvl="7" w:tplc="DA349142">
      <w:start w:val="1"/>
      <w:numFmt w:val="lowerLetter"/>
      <w:lvlText w:val="%8."/>
      <w:lvlJc w:val="left"/>
      <w:pPr>
        <w:ind w:left="5760" w:hanging="360"/>
      </w:pPr>
    </w:lvl>
    <w:lvl w:ilvl="8" w:tplc="2272EE42">
      <w:start w:val="1"/>
      <w:numFmt w:val="lowerRoman"/>
      <w:lvlText w:val="%9."/>
      <w:lvlJc w:val="right"/>
      <w:pPr>
        <w:ind w:left="6480" w:hanging="180"/>
      </w:pPr>
    </w:lvl>
  </w:abstractNum>
  <w:abstractNum w:abstractNumId="16" w15:restartNumberingAfterBreak="0">
    <w:nsid w:val="56EE2117"/>
    <w:multiLevelType w:val="hybridMultilevel"/>
    <w:tmpl w:val="3FF89802"/>
    <w:lvl w:ilvl="0" w:tplc="B5A4DF8A">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A98316F"/>
    <w:multiLevelType w:val="hybridMultilevel"/>
    <w:tmpl w:val="7B1C796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6DCB41CB"/>
    <w:multiLevelType w:val="hybridMultilevel"/>
    <w:tmpl w:val="F6FE1596"/>
    <w:lvl w:ilvl="0" w:tplc="FFFFFFFF">
      <w:start w:val="1"/>
      <w:numFmt w:val="decimal"/>
      <w:lvlText w:val="%1."/>
      <w:lvlJc w:val="left"/>
      <w:pPr>
        <w:ind w:left="720" w:hanging="360"/>
      </w:pPr>
    </w:lvl>
    <w:lvl w:ilvl="1" w:tplc="08090017">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F0F58EF"/>
    <w:multiLevelType w:val="hybridMultilevel"/>
    <w:tmpl w:val="C80611E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08722298">
    <w:abstractNumId w:val="5"/>
  </w:num>
  <w:num w:numId="2" w16cid:durableId="1212033217">
    <w:abstractNumId w:val="11"/>
  </w:num>
  <w:num w:numId="3" w16cid:durableId="1545021272">
    <w:abstractNumId w:val="15"/>
  </w:num>
  <w:num w:numId="4" w16cid:durableId="1604680846">
    <w:abstractNumId w:val="10"/>
  </w:num>
  <w:num w:numId="5" w16cid:durableId="278999721">
    <w:abstractNumId w:val="8"/>
  </w:num>
  <w:num w:numId="6" w16cid:durableId="1436557519">
    <w:abstractNumId w:val="6"/>
  </w:num>
  <w:num w:numId="7" w16cid:durableId="636380478">
    <w:abstractNumId w:val="1"/>
  </w:num>
  <w:num w:numId="8" w16cid:durableId="1618414472">
    <w:abstractNumId w:val="3"/>
  </w:num>
  <w:num w:numId="9" w16cid:durableId="1772164799">
    <w:abstractNumId w:val="9"/>
  </w:num>
  <w:num w:numId="10" w16cid:durableId="733965458">
    <w:abstractNumId w:val="17"/>
  </w:num>
  <w:num w:numId="11" w16cid:durableId="600577227">
    <w:abstractNumId w:val="14"/>
  </w:num>
  <w:num w:numId="12" w16cid:durableId="790707838">
    <w:abstractNumId w:val="2"/>
  </w:num>
  <w:num w:numId="13" w16cid:durableId="1093476301">
    <w:abstractNumId w:val="18"/>
  </w:num>
  <w:num w:numId="14" w16cid:durableId="789937538">
    <w:abstractNumId w:val="7"/>
  </w:num>
  <w:num w:numId="15" w16cid:durableId="1177959690">
    <w:abstractNumId w:val="19"/>
  </w:num>
  <w:num w:numId="16" w16cid:durableId="1663585954">
    <w:abstractNumId w:val="16"/>
  </w:num>
  <w:num w:numId="17" w16cid:durableId="1543712799">
    <w:abstractNumId w:val="13"/>
  </w:num>
  <w:num w:numId="18" w16cid:durableId="1391029982">
    <w:abstractNumId w:val="0"/>
  </w:num>
  <w:num w:numId="19" w16cid:durableId="1720007217">
    <w:abstractNumId w:val="12"/>
  </w:num>
  <w:num w:numId="20" w16cid:durableId="3296464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2A7F99D"/>
    <w:rsid w:val="00012535"/>
    <w:rsid w:val="00012868"/>
    <w:rsid w:val="000246D2"/>
    <w:rsid w:val="0003081B"/>
    <w:rsid w:val="000336BA"/>
    <w:rsid w:val="00065B7D"/>
    <w:rsid w:val="0007167C"/>
    <w:rsid w:val="00086F8D"/>
    <w:rsid w:val="00090FB9"/>
    <w:rsid w:val="00091177"/>
    <w:rsid w:val="000A4123"/>
    <w:rsid w:val="000B5A9D"/>
    <w:rsid w:val="000B6426"/>
    <w:rsid w:val="000C4CB7"/>
    <w:rsid w:val="000C613C"/>
    <w:rsid w:val="000D655D"/>
    <w:rsid w:val="000E1B2F"/>
    <w:rsid w:val="000E40D7"/>
    <w:rsid w:val="000E67A9"/>
    <w:rsid w:val="00106159"/>
    <w:rsid w:val="0011085F"/>
    <w:rsid w:val="00117755"/>
    <w:rsid w:val="0012477B"/>
    <w:rsid w:val="00124F20"/>
    <w:rsid w:val="0013146A"/>
    <w:rsid w:val="00133E49"/>
    <w:rsid w:val="00136D2B"/>
    <w:rsid w:val="0013797A"/>
    <w:rsid w:val="00141153"/>
    <w:rsid w:val="00143CD9"/>
    <w:rsid w:val="00145C9E"/>
    <w:rsid w:val="00151126"/>
    <w:rsid w:val="00152A5D"/>
    <w:rsid w:val="00171997"/>
    <w:rsid w:val="00175A18"/>
    <w:rsid w:val="00175DFC"/>
    <w:rsid w:val="001839E6"/>
    <w:rsid w:val="00187974"/>
    <w:rsid w:val="00195C4D"/>
    <w:rsid w:val="001B59E7"/>
    <w:rsid w:val="001D063D"/>
    <w:rsid w:val="001D1A02"/>
    <w:rsid w:val="001D24AA"/>
    <w:rsid w:val="001E07D0"/>
    <w:rsid w:val="001E70FA"/>
    <w:rsid w:val="001E7D55"/>
    <w:rsid w:val="001F14C1"/>
    <w:rsid w:val="002060E6"/>
    <w:rsid w:val="0023369A"/>
    <w:rsid w:val="0023494C"/>
    <w:rsid w:val="00273BE6"/>
    <w:rsid w:val="002913C5"/>
    <w:rsid w:val="0029656B"/>
    <w:rsid w:val="002A5123"/>
    <w:rsid w:val="002A76DF"/>
    <w:rsid w:val="002C2746"/>
    <w:rsid w:val="002D01C7"/>
    <w:rsid w:val="002F0E8C"/>
    <w:rsid w:val="002F17B3"/>
    <w:rsid w:val="0030157C"/>
    <w:rsid w:val="003147CD"/>
    <w:rsid w:val="00316008"/>
    <w:rsid w:val="00317FD7"/>
    <w:rsid w:val="00334748"/>
    <w:rsid w:val="0034022B"/>
    <w:rsid w:val="00345BFD"/>
    <w:rsid w:val="00347B48"/>
    <w:rsid w:val="003634FA"/>
    <w:rsid w:val="00363A15"/>
    <w:rsid w:val="003720BC"/>
    <w:rsid w:val="0037376E"/>
    <w:rsid w:val="00376C28"/>
    <w:rsid w:val="00382959"/>
    <w:rsid w:val="00382E1B"/>
    <w:rsid w:val="00392208"/>
    <w:rsid w:val="00396E35"/>
    <w:rsid w:val="003B18E4"/>
    <w:rsid w:val="003B56A3"/>
    <w:rsid w:val="003E0226"/>
    <w:rsid w:val="003E5F74"/>
    <w:rsid w:val="00417472"/>
    <w:rsid w:val="00452F39"/>
    <w:rsid w:val="004607AC"/>
    <w:rsid w:val="00462143"/>
    <w:rsid w:val="00467F5B"/>
    <w:rsid w:val="0048560A"/>
    <w:rsid w:val="00490AC4"/>
    <w:rsid w:val="0049251B"/>
    <w:rsid w:val="00492FED"/>
    <w:rsid w:val="0049317D"/>
    <w:rsid w:val="0049480D"/>
    <w:rsid w:val="004A40CB"/>
    <w:rsid w:val="004B649B"/>
    <w:rsid w:val="004C2480"/>
    <w:rsid w:val="004F3631"/>
    <w:rsid w:val="00500B7C"/>
    <w:rsid w:val="0050476B"/>
    <w:rsid w:val="00510579"/>
    <w:rsid w:val="00515E6C"/>
    <w:rsid w:val="00515FCC"/>
    <w:rsid w:val="00530C42"/>
    <w:rsid w:val="00536784"/>
    <w:rsid w:val="00545D0A"/>
    <w:rsid w:val="005523F8"/>
    <w:rsid w:val="005674B5"/>
    <w:rsid w:val="00567F89"/>
    <w:rsid w:val="0058775A"/>
    <w:rsid w:val="00590ACD"/>
    <w:rsid w:val="00590CF8"/>
    <w:rsid w:val="005926C1"/>
    <w:rsid w:val="0059396E"/>
    <w:rsid w:val="005A6017"/>
    <w:rsid w:val="005C0AD6"/>
    <w:rsid w:val="005C5A4E"/>
    <w:rsid w:val="005E5483"/>
    <w:rsid w:val="005F113C"/>
    <w:rsid w:val="005F5AB4"/>
    <w:rsid w:val="005F6777"/>
    <w:rsid w:val="00613F2F"/>
    <w:rsid w:val="00623C78"/>
    <w:rsid w:val="0063176E"/>
    <w:rsid w:val="006330FC"/>
    <w:rsid w:val="00642C5D"/>
    <w:rsid w:val="00643FBD"/>
    <w:rsid w:val="00644F89"/>
    <w:rsid w:val="00665274"/>
    <w:rsid w:val="00670319"/>
    <w:rsid w:val="00682D67"/>
    <w:rsid w:val="00691665"/>
    <w:rsid w:val="0069280D"/>
    <w:rsid w:val="006A1BF3"/>
    <w:rsid w:val="006B16F9"/>
    <w:rsid w:val="006C5B6B"/>
    <w:rsid w:val="006D493E"/>
    <w:rsid w:val="006E6D1D"/>
    <w:rsid w:val="006F0DF9"/>
    <w:rsid w:val="00712BBA"/>
    <w:rsid w:val="007200D7"/>
    <w:rsid w:val="00722E90"/>
    <w:rsid w:val="0073300D"/>
    <w:rsid w:val="00740A24"/>
    <w:rsid w:val="0074126C"/>
    <w:rsid w:val="00767B67"/>
    <w:rsid w:val="00772477"/>
    <w:rsid w:val="0077649F"/>
    <w:rsid w:val="00782296"/>
    <w:rsid w:val="007B1F84"/>
    <w:rsid w:val="007C4868"/>
    <w:rsid w:val="007D4424"/>
    <w:rsid w:val="007F22F5"/>
    <w:rsid w:val="0080607C"/>
    <w:rsid w:val="008128E5"/>
    <w:rsid w:val="008205A2"/>
    <w:rsid w:val="00820A93"/>
    <w:rsid w:val="0082227B"/>
    <w:rsid w:val="00826CF1"/>
    <w:rsid w:val="00836B80"/>
    <w:rsid w:val="00843F58"/>
    <w:rsid w:val="008454E9"/>
    <w:rsid w:val="00845BC8"/>
    <w:rsid w:val="00855BE8"/>
    <w:rsid w:val="00864DD1"/>
    <w:rsid w:val="0086603D"/>
    <w:rsid w:val="008720A7"/>
    <w:rsid w:val="00872637"/>
    <w:rsid w:val="00877937"/>
    <w:rsid w:val="008807F1"/>
    <w:rsid w:val="008815B5"/>
    <w:rsid w:val="00892003"/>
    <w:rsid w:val="00893DFA"/>
    <w:rsid w:val="008A1E78"/>
    <w:rsid w:val="008A236D"/>
    <w:rsid w:val="008A6985"/>
    <w:rsid w:val="008B15CF"/>
    <w:rsid w:val="008B5793"/>
    <w:rsid w:val="008C72DA"/>
    <w:rsid w:val="008D6F36"/>
    <w:rsid w:val="008DB25D"/>
    <w:rsid w:val="008E17E0"/>
    <w:rsid w:val="00904962"/>
    <w:rsid w:val="00925C91"/>
    <w:rsid w:val="00926EA2"/>
    <w:rsid w:val="009B2A28"/>
    <w:rsid w:val="009B5DDE"/>
    <w:rsid w:val="009D0A52"/>
    <w:rsid w:val="009D52F7"/>
    <w:rsid w:val="009D64E5"/>
    <w:rsid w:val="009F517D"/>
    <w:rsid w:val="00A036F6"/>
    <w:rsid w:val="00A21759"/>
    <w:rsid w:val="00A23445"/>
    <w:rsid w:val="00A246FF"/>
    <w:rsid w:val="00A41ABD"/>
    <w:rsid w:val="00A56F56"/>
    <w:rsid w:val="00A61D87"/>
    <w:rsid w:val="00A74EDE"/>
    <w:rsid w:val="00A913D0"/>
    <w:rsid w:val="00A93BF9"/>
    <w:rsid w:val="00AB3FE4"/>
    <w:rsid w:val="00AB4F86"/>
    <w:rsid w:val="00AC4315"/>
    <w:rsid w:val="00AE25F1"/>
    <w:rsid w:val="00AF1186"/>
    <w:rsid w:val="00AF695B"/>
    <w:rsid w:val="00B127E8"/>
    <w:rsid w:val="00B24F69"/>
    <w:rsid w:val="00B25E55"/>
    <w:rsid w:val="00B84B74"/>
    <w:rsid w:val="00B87F8E"/>
    <w:rsid w:val="00B951AF"/>
    <w:rsid w:val="00BA462C"/>
    <w:rsid w:val="00BA4807"/>
    <w:rsid w:val="00BA609A"/>
    <w:rsid w:val="00BC066B"/>
    <w:rsid w:val="00BC68BE"/>
    <w:rsid w:val="00BD461F"/>
    <w:rsid w:val="00BD5E38"/>
    <w:rsid w:val="00BE432C"/>
    <w:rsid w:val="00C20C50"/>
    <w:rsid w:val="00C239B1"/>
    <w:rsid w:val="00C43DD8"/>
    <w:rsid w:val="00C51E97"/>
    <w:rsid w:val="00C6461B"/>
    <w:rsid w:val="00C67F3D"/>
    <w:rsid w:val="00C91492"/>
    <w:rsid w:val="00CC39AB"/>
    <w:rsid w:val="00CD542D"/>
    <w:rsid w:val="00CD70A7"/>
    <w:rsid w:val="00CF3436"/>
    <w:rsid w:val="00D00444"/>
    <w:rsid w:val="00D31C3E"/>
    <w:rsid w:val="00D55C93"/>
    <w:rsid w:val="00D83123"/>
    <w:rsid w:val="00D843E7"/>
    <w:rsid w:val="00D90B56"/>
    <w:rsid w:val="00DB1DEB"/>
    <w:rsid w:val="00DC6155"/>
    <w:rsid w:val="00DE2788"/>
    <w:rsid w:val="00DE64BE"/>
    <w:rsid w:val="00E01248"/>
    <w:rsid w:val="00E10D53"/>
    <w:rsid w:val="00E10EE0"/>
    <w:rsid w:val="00E268CD"/>
    <w:rsid w:val="00E351AE"/>
    <w:rsid w:val="00E36599"/>
    <w:rsid w:val="00E474DC"/>
    <w:rsid w:val="00E51194"/>
    <w:rsid w:val="00E97087"/>
    <w:rsid w:val="00EA1BD7"/>
    <w:rsid w:val="00EC337F"/>
    <w:rsid w:val="00EC3B9A"/>
    <w:rsid w:val="00EE4A04"/>
    <w:rsid w:val="00F11E8F"/>
    <w:rsid w:val="00F12A2B"/>
    <w:rsid w:val="00F17BBE"/>
    <w:rsid w:val="00F20029"/>
    <w:rsid w:val="00F304B1"/>
    <w:rsid w:val="00F32860"/>
    <w:rsid w:val="00F36128"/>
    <w:rsid w:val="00F444DE"/>
    <w:rsid w:val="00F454BD"/>
    <w:rsid w:val="00F63BD1"/>
    <w:rsid w:val="00F63C7A"/>
    <w:rsid w:val="00F73AFB"/>
    <w:rsid w:val="00F82D2A"/>
    <w:rsid w:val="00F8569C"/>
    <w:rsid w:val="00FA5A53"/>
    <w:rsid w:val="00FB54C3"/>
    <w:rsid w:val="00FB6513"/>
    <w:rsid w:val="00FE68AD"/>
    <w:rsid w:val="00FF113C"/>
    <w:rsid w:val="00FF563E"/>
    <w:rsid w:val="00FF726A"/>
    <w:rsid w:val="01549A0E"/>
    <w:rsid w:val="02A7F99D"/>
    <w:rsid w:val="04039C6A"/>
    <w:rsid w:val="0426F90A"/>
    <w:rsid w:val="05CA61C2"/>
    <w:rsid w:val="0746976F"/>
    <w:rsid w:val="0973F83C"/>
    <w:rsid w:val="099F381C"/>
    <w:rsid w:val="0DBB6CF2"/>
    <w:rsid w:val="0F4547EF"/>
    <w:rsid w:val="102377E6"/>
    <w:rsid w:val="109FFC7E"/>
    <w:rsid w:val="10B7FDF8"/>
    <w:rsid w:val="1170148C"/>
    <w:rsid w:val="11981858"/>
    <w:rsid w:val="1329FAEA"/>
    <w:rsid w:val="1B05D358"/>
    <w:rsid w:val="1B6DD947"/>
    <w:rsid w:val="202F4AE9"/>
    <w:rsid w:val="227EE8C5"/>
    <w:rsid w:val="22AEFFCE"/>
    <w:rsid w:val="232BCB47"/>
    <w:rsid w:val="2426F55A"/>
    <w:rsid w:val="24F44307"/>
    <w:rsid w:val="281C4F92"/>
    <w:rsid w:val="281D633C"/>
    <w:rsid w:val="2AE10C9A"/>
    <w:rsid w:val="2BE99A16"/>
    <w:rsid w:val="2CAEA03F"/>
    <w:rsid w:val="2E39EBFB"/>
    <w:rsid w:val="34379E28"/>
    <w:rsid w:val="346AFE47"/>
    <w:rsid w:val="34A4CF7A"/>
    <w:rsid w:val="3507A5CC"/>
    <w:rsid w:val="381909D1"/>
    <w:rsid w:val="3883B1B7"/>
    <w:rsid w:val="3B3045EB"/>
    <w:rsid w:val="3E49A319"/>
    <w:rsid w:val="40F33135"/>
    <w:rsid w:val="42EAF7D4"/>
    <w:rsid w:val="445EDFE9"/>
    <w:rsid w:val="446FBE42"/>
    <w:rsid w:val="47216225"/>
    <w:rsid w:val="4774E5EC"/>
    <w:rsid w:val="487245B1"/>
    <w:rsid w:val="48C04C58"/>
    <w:rsid w:val="493D84BB"/>
    <w:rsid w:val="49AB2502"/>
    <w:rsid w:val="4B47698A"/>
    <w:rsid w:val="4BC18E84"/>
    <w:rsid w:val="4C78E3E0"/>
    <w:rsid w:val="4CB27BF4"/>
    <w:rsid w:val="4D942AA1"/>
    <w:rsid w:val="4F833A4F"/>
    <w:rsid w:val="5055412D"/>
    <w:rsid w:val="545B8CF4"/>
    <w:rsid w:val="545D0C89"/>
    <w:rsid w:val="55A21495"/>
    <w:rsid w:val="562CF783"/>
    <w:rsid w:val="56ED224E"/>
    <w:rsid w:val="59FD90E6"/>
    <w:rsid w:val="5AAA7AC5"/>
    <w:rsid w:val="5E2D447C"/>
    <w:rsid w:val="5F5BAE70"/>
    <w:rsid w:val="6002FF68"/>
    <w:rsid w:val="63F42C98"/>
    <w:rsid w:val="65A18351"/>
    <w:rsid w:val="65E16819"/>
    <w:rsid w:val="6B24DB9F"/>
    <w:rsid w:val="6CF526E8"/>
    <w:rsid w:val="6D059FE8"/>
    <w:rsid w:val="6EC10102"/>
    <w:rsid w:val="6EFEC4C3"/>
    <w:rsid w:val="7134B970"/>
    <w:rsid w:val="73B2C5DC"/>
    <w:rsid w:val="753B1706"/>
    <w:rsid w:val="75E1CF1C"/>
    <w:rsid w:val="76785EC3"/>
    <w:rsid w:val="76CB1C1D"/>
    <w:rsid w:val="790B3707"/>
    <w:rsid w:val="7B670136"/>
    <w:rsid w:val="7BA8310D"/>
    <w:rsid w:val="7BEF2B10"/>
    <w:rsid w:val="7C5C48D9"/>
    <w:rsid w:val="7CB42D47"/>
    <w:rsid w:val="7D8C9138"/>
    <w:rsid w:val="7ED55424"/>
    <w:rsid w:val="7ED8811E"/>
    <w:rsid w:val="7EF1FF03"/>
    <w:rsid w:val="7F1276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54C55"/>
  <w15:chartTrackingRefBased/>
  <w15:docId w15:val="{BB06DCAF-2F39-494E-91D7-0E81D231C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14C1"/>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NoSpacing">
    <w:name w:val="No Spacing"/>
    <w:uiPriority w:val="1"/>
    <w:qFormat/>
    <w:pPr>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A61D87"/>
    <w:rPr>
      <w:color w:val="467886" w:themeColor="hyperlink"/>
      <w:u w:val="single"/>
    </w:rPr>
  </w:style>
  <w:style w:type="character" w:styleId="UnresolvedMention">
    <w:name w:val="Unresolved Mention"/>
    <w:basedOn w:val="DefaultParagraphFont"/>
    <w:uiPriority w:val="99"/>
    <w:semiHidden/>
    <w:unhideWhenUsed/>
    <w:rsid w:val="00A61D87"/>
    <w:rPr>
      <w:color w:val="605E5C"/>
      <w:shd w:val="clear" w:color="auto" w:fill="E1DFDD"/>
    </w:rPr>
  </w:style>
  <w:style w:type="paragraph" w:styleId="ListParagraph">
    <w:name w:val="List Paragraph"/>
    <w:basedOn w:val="Normal"/>
    <w:uiPriority w:val="34"/>
    <w:qFormat/>
    <w:rsid w:val="0050476B"/>
    <w:pPr>
      <w:ind w:left="720"/>
      <w:contextualSpacing/>
    </w:pPr>
  </w:style>
  <w:style w:type="paragraph" w:styleId="FootnoteText">
    <w:name w:val="footnote text"/>
    <w:basedOn w:val="Normal"/>
    <w:link w:val="FootnoteTextChar"/>
    <w:uiPriority w:val="99"/>
    <w:semiHidden/>
    <w:unhideWhenUsed/>
    <w:rsid w:val="003E022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E0226"/>
    <w:rPr>
      <w:sz w:val="20"/>
      <w:szCs w:val="20"/>
    </w:rPr>
  </w:style>
  <w:style w:type="character" w:styleId="FootnoteReference">
    <w:name w:val="footnote reference"/>
    <w:basedOn w:val="DefaultParagraphFont"/>
    <w:uiPriority w:val="99"/>
    <w:semiHidden/>
    <w:unhideWhenUsed/>
    <w:rsid w:val="003E0226"/>
    <w:rPr>
      <w:vertAlign w:val="superscript"/>
    </w:rPr>
  </w:style>
  <w:style w:type="paragraph" w:styleId="Header">
    <w:name w:val="header"/>
    <w:basedOn w:val="Normal"/>
    <w:link w:val="HeaderChar"/>
    <w:uiPriority w:val="99"/>
    <w:unhideWhenUsed/>
    <w:rsid w:val="002060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60E6"/>
  </w:style>
  <w:style w:type="paragraph" w:styleId="Footer">
    <w:name w:val="footer"/>
    <w:basedOn w:val="Normal"/>
    <w:link w:val="FooterChar"/>
    <w:uiPriority w:val="99"/>
    <w:unhideWhenUsed/>
    <w:rsid w:val="002060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60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norfolklscp.org.uk/people-working-with-children/child-safeguarding-practice-review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18450a6-3741-4381-8e39-637ba7b1d819">
      <Terms xmlns="http://schemas.microsoft.com/office/infopath/2007/PartnerControls"/>
    </lcf76f155ced4ddcb4097134ff3c332f>
    <TaxCatchAll xmlns="8cc62485-1707-4713-8078-770c9294a01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25E818266F22F4F87F8A14F21BE8C7F" ma:contentTypeVersion="13" ma:contentTypeDescription="Create a new document." ma:contentTypeScope="" ma:versionID="025013e82f339cc635469ec37095b947">
  <xsd:schema xmlns:xsd="http://www.w3.org/2001/XMLSchema" xmlns:xs="http://www.w3.org/2001/XMLSchema" xmlns:p="http://schemas.microsoft.com/office/2006/metadata/properties" xmlns:ns2="d18450a6-3741-4381-8e39-637ba7b1d819" xmlns:ns3="8cc62485-1707-4713-8078-770c9294a01c" targetNamespace="http://schemas.microsoft.com/office/2006/metadata/properties" ma:root="true" ma:fieldsID="6770cf320bd1ea58b7489a2d2ebf6328" ns2:_="" ns3:_="">
    <xsd:import namespace="d18450a6-3741-4381-8e39-637ba7b1d819"/>
    <xsd:import namespace="8cc62485-1707-4713-8078-770c9294a01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8450a6-3741-4381-8e39-637ba7b1d8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f71bbcc-0e19-47a0-832f-6df17fefd21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c62485-1707-4713-8078-770c9294a01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7da3c3d-d487-4f37-9da3-15986ea03c48}" ma:internalName="TaxCatchAll" ma:showField="CatchAllData" ma:web="8cc62485-1707-4713-8078-770c9294a0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88D7BB-875D-4076-8614-DEB41CCA3C4F}">
  <ds:schemaRefs>
    <ds:schemaRef ds:uri="http://schemas.openxmlformats.org/officeDocument/2006/bibliography"/>
  </ds:schemaRefs>
</ds:datastoreItem>
</file>

<file path=customXml/itemProps2.xml><?xml version="1.0" encoding="utf-8"?>
<ds:datastoreItem xmlns:ds="http://schemas.openxmlformats.org/officeDocument/2006/customXml" ds:itemID="{18E17A63-4CE2-4793-B65F-1CA2A209212C}">
  <ds:schemaRefs>
    <ds:schemaRef ds:uri="http://schemas.microsoft.com/sharepoint/v3/contenttype/forms"/>
  </ds:schemaRefs>
</ds:datastoreItem>
</file>

<file path=customXml/itemProps3.xml><?xml version="1.0" encoding="utf-8"?>
<ds:datastoreItem xmlns:ds="http://schemas.openxmlformats.org/officeDocument/2006/customXml" ds:itemID="{6839C0AF-A239-4B29-9C2A-B590DA5841C7}">
  <ds:schemaRefs>
    <ds:schemaRef ds:uri="http://schemas.microsoft.com/office/2006/metadata/properties"/>
    <ds:schemaRef ds:uri="http://schemas.microsoft.com/office/infopath/2007/PartnerControls"/>
    <ds:schemaRef ds:uri="d18450a6-3741-4381-8e39-637ba7b1d819"/>
    <ds:schemaRef ds:uri="8cc62485-1707-4713-8078-770c9294a01c"/>
  </ds:schemaRefs>
</ds:datastoreItem>
</file>

<file path=customXml/itemProps4.xml><?xml version="1.0" encoding="utf-8"?>
<ds:datastoreItem xmlns:ds="http://schemas.openxmlformats.org/officeDocument/2006/customXml" ds:itemID="{549C0ED3-0272-4F1A-BED2-FD7F19A3A8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8450a6-3741-4381-8e39-637ba7b1d819"/>
    <ds:schemaRef ds:uri="8cc62485-1707-4713-8078-770c9294a0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1647</Words>
  <Characters>10362</Characters>
  <Application>Microsoft Office Word</Application>
  <DocSecurity>0</DocSecurity>
  <Lines>240</Lines>
  <Paragraphs>99</Paragraphs>
  <ScaleCrop>false</ScaleCrop>
  <Company/>
  <LinksUpToDate>false</LinksUpToDate>
  <CharactersWithSpaces>11910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Osborn</dc:creator>
  <cp:keywords/>
  <dc:description/>
  <cp:lastModifiedBy>Mark Osborn</cp:lastModifiedBy>
  <cp:revision>4</cp:revision>
  <dcterms:created xsi:type="dcterms:W3CDTF">2026-01-13T13:47:00Z</dcterms:created>
  <dcterms:modified xsi:type="dcterms:W3CDTF">2026-02-11T10:50:00Z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0x010100025E818266F22F4F87F8A14F21BE8C7F</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