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62457A00" w:rsidR="00BA1D89" w:rsidRPr="00BA1D89" w:rsidRDefault="00F5623B" w:rsidP="00BA1D89">
      <w:pPr>
        <w:jc w:val="center"/>
        <w:rPr>
          <w:rFonts w:ascii="Arial" w:hAnsi="Arial" w:cs="Arial"/>
          <w:b/>
          <w:bCs/>
        </w:rPr>
      </w:pPr>
      <w:r>
        <w:rPr>
          <w:rFonts w:ascii="Arial" w:hAnsi="Arial" w:cs="Arial"/>
          <w:b/>
          <w:bCs/>
        </w:rPr>
        <w:t>West</w:t>
      </w:r>
    </w:p>
    <w:p w14:paraId="06D2245B" w14:textId="7DB0F9E8" w:rsidR="00BA1D89" w:rsidRPr="00BA1D89" w:rsidRDefault="00F5623B" w:rsidP="00BA1D89">
      <w:pPr>
        <w:jc w:val="center"/>
        <w:rPr>
          <w:rFonts w:ascii="Arial" w:hAnsi="Arial" w:cs="Arial"/>
          <w:b/>
          <w:bCs/>
        </w:rPr>
      </w:pPr>
      <w:r>
        <w:rPr>
          <w:rFonts w:ascii="Arial" w:hAnsi="Arial" w:cs="Arial"/>
          <w:b/>
          <w:bCs/>
        </w:rPr>
        <w:t>1</w:t>
      </w:r>
      <w:r w:rsidRPr="00F5623B">
        <w:rPr>
          <w:rFonts w:ascii="Arial" w:hAnsi="Arial" w:cs="Arial"/>
          <w:b/>
          <w:bCs/>
          <w:vertAlign w:val="superscript"/>
        </w:rPr>
        <w:t>st</w:t>
      </w:r>
      <w:r>
        <w:rPr>
          <w:rFonts w:ascii="Arial" w:hAnsi="Arial" w:cs="Arial"/>
          <w:b/>
          <w:bCs/>
        </w:rPr>
        <w:t xml:space="preserve"> </w:t>
      </w:r>
      <w:r w:rsidR="007D1DC8">
        <w:rPr>
          <w:rFonts w:ascii="Arial" w:hAnsi="Arial" w:cs="Arial"/>
          <w:b/>
          <w:bCs/>
        </w:rPr>
        <w:t>J</w:t>
      </w:r>
      <w:r>
        <w:rPr>
          <w:rFonts w:ascii="Arial" w:hAnsi="Arial" w:cs="Arial"/>
          <w:b/>
          <w:bCs/>
        </w:rPr>
        <w:t>uly</w:t>
      </w:r>
      <w:r w:rsidR="00BA1D89" w:rsidRPr="00BA1D89">
        <w:rPr>
          <w:rFonts w:ascii="Arial" w:hAnsi="Arial" w:cs="Arial"/>
          <w:b/>
          <w:bCs/>
        </w:rPr>
        <w:t xml:space="preserve"> 2026   </w:t>
      </w:r>
      <w:r w:rsidR="00F70BA9">
        <w:rPr>
          <w:rFonts w:ascii="Arial" w:hAnsi="Arial" w:cs="Arial"/>
          <w:b/>
          <w:bCs/>
        </w:rPr>
        <w:t>10</w:t>
      </w:r>
      <w:r w:rsidR="00BA1D89" w:rsidRPr="00BA1D89">
        <w:rPr>
          <w:rFonts w:ascii="Arial" w:hAnsi="Arial" w:cs="Arial"/>
          <w:b/>
          <w:bCs/>
        </w:rPr>
        <w:t>am</w:t>
      </w:r>
    </w:p>
    <w:p w14:paraId="61D75514" w14:textId="77777777" w:rsidR="00BA1D89" w:rsidRPr="000037C7" w:rsidRDefault="00BA1D89" w:rsidP="00BA1D89">
      <w:pPr>
        <w:jc w:val="center"/>
        <w:rPr>
          <w:rFonts w:ascii="Arial" w:hAnsi="Arial" w:cs="Arial"/>
          <w:b/>
          <w:bCs/>
        </w:rPr>
      </w:pPr>
    </w:p>
    <w:p w14:paraId="2BEF1587" w14:textId="77777777" w:rsidR="008E04E6" w:rsidRDefault="008E04E6" w:rsidP="003B0A55">
      <w:pPr>
        <w:rPr>
          <w:rFonts w:ascii="Arial" w:hAnsi="Arial" w:cs="Arial"/>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3784FE3E" w14:textId="77777777" w:rsidR="008A7E19" w:rsidRDefault="008A7E19" w:rsidP="008A7E19">
      <w:pPr>
        <w:pStyle w:val="BodyText"/>
        <w:numPr>
          <w:ilvl w:val="0"/>
          <w:numId w:val="11"/>
        </w:numPr>
        <w:spacing w:line="240" w:lineRule="auto"/>
        <w:ind w:right="771" w:hanging="357"/>
        <w:rPr>
          <w:rFonts w:ascii="Arial" w:hAnsi="Arial" w:cs="Arial"/>
        </w:rPr>
      </w:pPr>
      <w:r w:rsidRPr="0067785D">
        <w:rPr>
          <w:rFonts w:ascii="Arial" w:hAnsi="Arial" w:cs="Arial"/>
        </w:rPr>
        <w:t>Welcome and introductions</w:t>
      </w:r>
    </w:p>
    <w:p w14:paraId="041A69D8"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Safeguarding updates from members</w:t>
      </w:r>
    </w:p>
    <w:p w14:paraId="045B245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East Sussex SPR child E 2026</w:t>
      </w:r>
    </w:p>
    <w:p w14:paraId="378ED3A9"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This review contains themes that are highly relevant in Norfolk and was undertaken following the death of a 14-year-old child from suspected suicide. It was recognised that there would be learning in respect of working with families where there is serious acrimony following the parent’s separation and where allegations of child sexual abuse and domestic abuse are made in this context. There is additional learning about practice where a child is known to mental health services and has expressed suicidal ideation, where a parent has mental health issues, and where a child is electively home educated.</w:t>
      </w:r>
    </w:p>
    <w:p w14:paraId="7D5AC5F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NSPCC Voice of the Child: learning from SPRs</w:t>
      </w:r>
    </w:p>
    <w:p w14:paraId="1E6AAC0B"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The SPR above includes reference to this document</w:t>
      </w:r>
    </w:p>
    <w:p w14:paraId="7D56E4C1" w14:textId="77777777" w:rsidR="008A7E19" w:rsidRPr="0067785D" w:rsidRDefault="008A7E19" w:rsidP="008A7E19">
      <w:pPr>
        <w:pStyle w:val="BodyText"/>
        <w:numPr>
          <w:ilvl w:val="0"/>
          <w:numId w:val="11"/>
        </w:numPr>
        <w:spacing w:line="240" w:lineRule="auto"/>
        <w:ind w:right="771" w:hanging="357"/>
        <w:rPr>
          <w:rFonts w:ascii="Arial" w:hAnsi="Arial" w:cs="Arial"/>
        </w:rPr>
      </w:pPr>
      <w:r>
        <w:rPr>
          <w:rFonts w:ascii="Arial" w:hAnsi="Arial" w:cs="Arial"/>
        </w:rPr>
        <w:t>Next meeting</w:t>
      </w:r>
    </w:p>
    <w:p w14:paraId="69398C55" w14:textId="77777777" w:rsidR="00CA27F8" w:rsidRDefault="00CA27F8" w:rsidP="003B0A55">
      <w:pPr>
        <w:rPr>
          <w:rFonts w:ascii="Arial" w:hAnsi="Arial" w:cs="Arial"/>
        </w:rPr>
      </w:pPr>
    </w:p>
    <w:p w14:paraId="39C51D7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Meeting notes:</w:t>
      </w:r>
    </w:p>
    <w:p w14:paraId="5A07961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Attendance</w:t>
      </w:r>
    </w:p>
    <w:p w14:paraId="701533D0"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 xml:space="preserve">Mark Osborn </w:t>
      </w:r>
      <w:r w:rsidRPr="006E1249">
        <w:rPr>
          <w:rFonts w:ascii="Arial" w:hAnsi="Arial" w:cs="Arial"/>
          <w:sz w:val="24"/>
          <w:szCs w:val="24"/>
        </w:rPr>
        <w:tab/>
        <w:t>NSCP</w:t>
      </w:r>
    </w:p>
    <w:p w14:paraId="78719564"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Jill Graver</w:t>
      </w:r>
      <w:r w:rsidRPr="006E1249">
        <w:rPr>
          <w:rFonts w:ascii="Arial" w:hAnsi="Arial" w:cs="Arial"/>
          <w:sz w:val="24"/>
          <w:szCs w:val="24"/>
        </w:rPr>
        <w:tab/>
        <w:t>Greenpark Academy</w:t>
      </w:r>
    </w:p>
    <w:p w14:paraId="387D0DA5"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 xml:space="preserve">Paul Oshea </w:t>
      </w:r>
      <w:r w:rsidRPr="006E1249">
        <w:rPr>
          <w:rFonts w:ascii="Arial" w:hAnsi="Arial" w:cs="Arial"/>
          <w:sz w:val="24"/>
          <w:szCs w:val="24"/>
        </w:rPr>
        <w:tab/>
        <w:t>CWA</w:t>
      </w:r>
    </w:p>
    <w:p w14:paraId="30815792"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 xml:space="preserve">Julie Robinson </w:t>
      </w:r>
      <w:r w:rsidRPr="006E1249">
        <w:rPr>
          <w:rFonts w:ascii="Arial" w:hAnsi="Arial" w:cs="Arial"/>
          <w:sz w:val="24"/>
          <w:szCs w:val="24"/>
        </w:rPr>
        <w:tab/>
        <w:t>CWA</w:t>
      </w:r>
    </w:p>
    <w:p w14:paraId="6D0953B4" w14:textId="74565140"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 xml:space="preserve">Kerry Biggadike EEC  </w:t>
      </w:r>
    </w:p>
    <w:p w14:paraId="543267D8" w14:textId="30445175" w:rsidR="006F6D43" w:rsidRPr="006E1249" w:rsidRDefault="006F6D43" w:rsidP="00F5623B">
      <w:pPr>
        <w:pStyle w:val="BodyText"/>
        <w:spacing w:after="0"/>
        <w:ind w:right="771"/>
        <w:rPr>
          <w:rFonts w:ascii="Arial" w:hAnsi="Arial" w:cs="Arial"/>
          <w:sz w:val="24"/>
          <w:szCs w:val="24"/>
        </w:rPr>
      </w:pPr>
      <w:r w:rsidRPr="006E1249">
        <w:rPr>
          <w:rFonts w:ascii="Arial" w:hAnsi="Arial" w:cs="Arial"/>
          <w:sz w:val="24"/>
          <w:szCs w:val="24"/>
        </w:rPr>
        <w:t xml:space="preserve">Rachel </w:t>
      </w:r>
      <w:proofErr w:type="spellStart"/>
      <w:r w:rsidRPr="006E1249">
        <w:rPr>
          <w:rFonts w:ascii="Arial" w:hAnsi="Arial" w:cs="Arial"/>
          <w:sz w:val="24"/>
          <w:szCs w:val="24"/>
        </w:rPr>
        <w:t>Bazely</w:t>
      </w:r>
      <w:proofErr w:type="spellEnd"/>
      <w:r w:rsidRPr="006E1249">
        <w:rPr>
          <w:rFonts w:ascii="Arial" w:hAnsi="Arial" w:cs="Arial"/>
          <w:sz w:val="24"/>
          <w:szCs w:val="24"/>
        </w:rPr>
        <w:t xml:space="preserve"> Smith</w:t>
      </w:r>
      <w:r w:rsidR="006E1249" w:rsidRPr="006E1249">
        <w:rPr>
          <w:rFonts w:ascii="Arial" w:hAnsi="Arial" w:cs="Arial"/>
          <w:sz w:val="24"/>
          <w:szCs w:val="24"/>
        </w:rPr>
        <w:tab/>
      </w:r>
      <w:proofErr w:type="spellStart"/>
      <w:r w:rsidR="006E1249" w:rsidRPr="006E1249">
        <w:rPr>
          <w:rFonts w:ascii="Arial" w:hAnsi="Arial" w:cs="Arial"/>
          <w:sz w:val="24"/>
          <w:szCs w:val="24"/>
        </w:rPr>
        <w:t>Smithdon</w:t>
      </w:r>
      <w:proofErr w:type="spellEnd"/>
      <w:r w:rsidR="006E1249" w:rsidRPr="006E1249">
        <w:rPr>
          <w:rFonts w:ascii="Arial" w:hAnsi="Arial" w:cs="Arial"/>
          <w:sz w:val="24"/>
          <w:szCs w:val="24"/>
        </w:rPr>
        <w:t xml:space="preserve"> High Academy</w:t>
      </w:r>
    </w:p>
    <w:p w14:paraId="19DD0E2A" w14:textId="1E0C2D4B"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Jade Collinge Long</w:t>
      </w:r>
      <w:r w:rsidRPr="006E1249">
        <w:rPr>
          <w:rFonts w:ascii="Arial" w:hAnsi="Arial" w:cs="Arial"/>
          <w:sz w:val="24"/>
          <w:szCs w:val="24"/>
        </w:rPr>
        <w:tab/>
        <w:t>Churchill Park Academy</w:t>
      </w:r>
    </w:p>
    <w:p w14:paraId="507518C7"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Kim Tully</w:t>
      </w:r>
      <w:r w:rsidRPr="006E1249">
        <w:rPr>
          <w:rFonts w:ascii="Arial" w:hAnsi="Arial" w:cs="Arial"/>
          <w:sz w:val="24"/>
          <w:szCs w:val="24"/>
        </w:rPr>
        <w:tab/>
        <w:t>CADS manager</w:t>
      </w:r>
    </w:p>
    <w:p w14:paraId="37447AFC" w14:textId="77777777" w:rsidR="002D45B0" w:rsidRPr="006E1249" w:rsidRDefault="002D45B0" w:rsidP="00F5623B">
      <w:pPr>
        <w:pStyle w:val="BodyText"/>
        <w:spacing w:after="0"/>
        <w:ind w:right="771"/>
        <w:rPr>
          <w:rFonts w:ascii="Arial" w:hAnsi="Arial" w:cs="Arial"/>
          <w:sz w:val="24"/>
          <w:szCs w:val="24"/>
        </w:rPr>
      </w:pPr>
      <w:r w:rsidRPr="006E1249">
        <w:rPr>
          <w:rFonts w:ascii="Arial" w:hAnsi="Arial" w:cs="Arial"/>
          <w:sz w:val="24"/>
          <w:szCs w:val="24"/>
        </w:rPr>
        <w:t>Claire Gledhill-Haggith CADS manager</w:t>
      </w:r>
    </w:p>
    <w:p w14:paraId="592EF694" w14:textId="77777777" w:rsidR="002D45B0" w:rsidRPr="006E1249" w:rsidRDefault="002D45B0" w:rsidP="002D45B0">
      <w:pPr>
        <w:pStyle w:val="BodyText"/>
        <w:ind w:right="771"/>
        <w:rPr>
          <w:rFonts w:ascii="Arial" w:hAnsi="Arial" w:cs="Arial"/>
          <w:sz w:val="24"/>
          <w:szCs w:val="24"/>
        </w:rPr>
      </w:pPr>
    </w:p>
    <w:p w14:paraId="79B66E38" w14:textId="77777777" w:rsidR="002D45B0" w:rsidRPr="006E1249" w:rsidRDefault="002D45B0" w:rsidP="002D45B0">
      <w:pPr>
        <w:pStyle w:val="BodyText"/>
        <w:ind w:right="771"/>
        <w:rPr>
          <w:rFonts w:ascii="Arial" w:hAnsi="Arial" w:cs="Arial"/>
          <w:sz w:val="24"/>
          <w:szCs w:val="24"/>
        </w:rPr>
      </w:pPr>
    </w:p>
    <w:p w14:paraId="66AF4E1B" w14:textId="77777777" w:rsidR="002D45B0" w:rsidRPr="006E1249" w:rsidRDefault="002D45B0" w:rsidP="002D45B0">
      <w:pPr>
        <w:pStyle w:val="BodyText"/>
        <w:numPr>
          <w:ilvl w:val="0"/>
          <w:numId w:val="15"/>
        </w:numPr>
        <w:spacing w:after="0"/>
        <w:ind w:right="771"/>
        <w:rPr>
          <w:rFonts w:ascii="Arial" w:hAnsi="Arial" w:cs="Arial"/>
          <w:sz w:val="24"/>
          <w:szCs w:val="24"/>
        </w:rPr>
      </w:pPr>
      <w:r w:rsidRPr="006E1249">
        <w:rPr>
          <w:rFonts w:ascii="Arial" w:hAnsi="Arial" w:cs="Arial"/>
          <w:b/>
          <w:bCs/>
          <w:sz w:val="24"/>
          <w:szCs w:val="24"/>
        </w:rPr>
        <w:t xml:space="preserve">Attendance and Engagement in Meetings: </w:t>
      </w:r>
      <w:r w:rsidRPr="006E1249">
        <w:rPr>
          <w:rFonts w:ascii="Arial" w:hAnsi="Arial" w:cs="Arial"/>
          <w:sz w:val="24"/>
          <w:szCs w:val="24"/>
        </w:rPr>
        <w:t xml:space="preserve">Mark discussed the challenges of attendance and engagement in meetings, highlighting the alternating format between online and face-to-face sessions and emphasising the importance of representatives from key organisations, including the police and children's services, to ensure effective collaboration.  Mark thanked Paul for the strong contribution he has made to LSCGs over the years and noted that he will be missed.  </w:t>
      </w:r>
    </w:p>
    <w:p w14:paraId="6E545412"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Representative Requirement: </w:t>
      </w:r>
      <w:r w:rsidRPr="006E1249">
        <w:rPr>
          <w:rFonts w:ascii="Arial" w:hAnsi="Arial" w:cs="Arial"/>
          <w:sz w:val="24"/>
          <w:szCs w:val="24"/>
        </w:rPr>
        <w:t>Mark stressed the essential component of having representatives from organisations attend meetings, stating that if primary members cannot attend, they should send a representative to maintain continuity and collaboration.</w:t>
      </w:r>
    </w:p>
    <w:p w14:paraId="342A36D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Challenges in Addressing Neglect and Anti-Social Behaviour: </w:t>
      </w:r>
      <w:r w:rsidRPr="006E1249">
        <w:rPr>
          <w:rFonts w:ascii="Arial" w:hAnsi="Arial" w:cs="Arial"/>
          <w:sz w:val="24"/>
          <w:szCs w:val="24"/>
        </w:rPr>
        <w:t>The group discussed ongoing frustrations with managing cases of severe and chronic neglect, including difficulties with thresholds and oversight.</w:t>
      </w:r>
    </w:p>
    <w:p w14:paraId="5285C89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Anti-Social Behaviour Trends: </w:t>
      </w:r>
      <w:r w:rsidRPr="006E1249">
        <w:rPr>
          <w:rFonts w:ascii="Arial" w:hAnsi="Arial" w:cs="Arial"/>
          <w:sz w:val="24"/>
          <w:szCs w:val="24"/>
        </w:rPr>
        <w:t>The group highlighted a rise in anti-social behaviour among young people, with incidents increasing in frequency and involving younger children, raising concerns about system responses.</w:t>
      </w:r>
    </w:p>
    <w:p w14:paraId="716C37F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Disengagement from Education: </w:t>
      </w:r>
      <w:r w:rsidRPr="006E1249">
        <w:rPr>
          <w:rFonts w:ascii="Arial" w:hAnsi="Arial" w:cs="Arial"/>
          <w:sz w:val="24"/>
          <w:szCs w:val="24"/>
        </w:rPr>
        <w:t>The group discussed that some young people are so disengaged from education that they are unlikely to access available services, indicating gaps in support for those with extreme needs.</w:t>
      </w:r>
    </w:p>
    <w:p w14:paraId="5FAB0D83"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sz w:val="24"/>
          <w:szCs w:val="24"/>
        </w:rPr>
        <w:t>The group discussed contextual safeguarding, the value of interagency meetings and the loss of the Mapping meetings that were seen to be valuable for local learning.  Kerry to find out who previously convened these meetings.</w:t>
      </w:r>
    </w:p>
    <w:p w14:paraId="40324942" w14:textId="77777777" w:rsidR="002D45B0" w:rsidRPr="006E1249" w:rsidRDefault="002D45B0" w:rsidP="002D45B0">
      <w:pPr>
        <w:pStyle w:val="BodyText"/>
        <w:spacing w:after="0"/>
        <w:ind w:left="720" w:right="771"/>
        <w:rPr>
          <w:rFonts w:ascii="Arial" w:hAnsi="Arial" w:cs="Arial"/>
          <w:sz w:val="24"/>
          <w:szCs w:val="24"/>
        </w:rPr>
      </w:pPr>
    </w:p>
    <w:p w14:paraId="64314DAE" w14:textId="77777777" w:rsidR="002D45B0" w:rsidRPr="006E1249" w:rsidRDefault="002D45B0" w:rsidP="002D45B0">
      <w:pPr>
        <w:pStyle w:val="BodyText"/>
        <w:numPr>
          <w:ilvl w:val="0"/>
          <w:numId w:val="15"/>
        </w:numPr>
        <w:spacing w:after="0"/>
        <w:ind w:right="771"/>
        <w:rPr>
          <w:rFonts w:ascii="Arial" w:hAnsi="Arial" w:cs="Arial"/>
          <w:sz w:val="24"/>
          <w:szCs w:val="24"/>
        </w:rPr>
      </w:pPr>
      <w:r w:rsidRPr="006E1249">
        <w:rPr>
          <w:rFonts w:ascii="Arial" w:hAnsi="Arial" w:cs="Arial"/>
          <w:b/>
          <w:bCs/>
          <w:sz w:val="24"/>
          <w:szCs w:val="24"/>
        </w:rPr>
        <w:t xml:space="preserve">Safeguarding Practice Review of Complex Case: </w:t>
      </w:r>
      <w:r w:rsidRPr="006E1249">
        <w:rPr>
          <w:rFonts w:ascii="Arial" w:hAnsi="Arial" w:cs="Arial"/>
          <w:sz w:val="24"/>
          <w:szCs w:val="24"/>
        </w:rPr>
        <w:t>Mark introduced a safeguarding practice review of a complex case involving a 14-year-old with mental health issues, suicide, and child sexual abuse, emphasising the sensitivity of the review and the importance of extracting learning for local practice without attempting to solve the case.</w:t>
      </w:r>
    </w:p>
    <w:p w14:paraId="527DEAD8"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County-Wide LSCG Meetings and Project Updates: </w:t>
      </w:r>
      <w:r w:rsidRPr="006E1249">
        <w:rPr>
          <w:rFonts w:ascii="Arial" w:hAnsi="Arial" w:cs="Arial"/>
          <w:sz w:val="24"/>
          <w:szCs w:val="24"/>
        </w:rPr>
        <w:t xml:space="preserve">Mark discussed the potential reinstatement of bespoke county-wide LSCG meetings to facilitate broader engagement and project updates, including the upcoming session led by Hannah from Brave Futures. </w:t>
      </w:r>
    </w:p>
    <w:p w14:paraId="43A74A1E" w14:textId="77777777" w:rsidR="002D45B0" w:rsidRPr="006E1249" w:rsidRDefault="002D45B0" w:rsidP="002D45B0">
      <w:pPr>
        <w:pStyle w:val="BodyText"/>
        <w:ind w:right="771"/>
        <w:rPr>
          <w:rFonts w:ascii="Arial" w:hAnsi="Arial" w:cs="Arial"/>
          <w:b/>
          <w:bCs/>
          <w:sz w:val="24"/>
          <w:szCs w:val="24"/>
        </w:rPr>
      </w:pPr>
    </w:p>
    <w:p w14:paraId="03D33F16"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lastRenderedPageBreak/>
        <w:t>Follow-up tasks:</w:t>
      </w:r>
    </w:p>
    <w:p w14:paraId="5A27EED4" w14:textId="77777777" w:rsidR="002D45B0" w:rsidRPr="006E1249" w:rsidRDefault="002D45B0" w:rsidP="002D45B0">
      <w:pPr>
        <w:pStyle w:val="BodyText"/>
        <w:numPr>
          <w:ilvl w:val="0"/>
          <w:numId w:val="14"/>
        </w:numPr>
        <w:spacing w:after="0"/>
        <w:ind w:right="771"/>
        <w:rPr>
          <w:rFonts w:ascii="Arial" w:hAnsi="Arial" w:cs="Arial"/>
          <w:sz w:val="24"/>
          <w:szCs w:val="24"/>
        </w:rPr>
      </w:pPr>
      <w:r w:rsidRPr="006E1249">
        <w:rPr>
          <w:rFonts w:ascii="Arial" w:hAnsi="Arial" w:cs="Arial"/>
          <w:b/>
          <w:bCs/>
          <w:sz w:val="24"/>
          <w:szCs w:val="24"/>
        </w:rPr>
        <w:t xml:space="preserve">Police Attendance at Meetings: </w:t>
      </w:r>
      <w:r w:rsidRPr="006E1249">
        <w:rPr>
          <w:rFonts w:ascii="Arial" w:hAnsi="Arial" w:cs="Arial"/>
          <w:sz w:val="24"/>
          <w:szCs w:val="24"/>
        </w:rPr>
        <w:t>Follow up with the police to improve their attendance at future meetings. (Mark)</w:t>
      </w:r>
    </w:p>
    <w:p w14:paraId="7442350D" w14:textId="14F4C773" w:rsidR="002D45B0" w:rsidRPr="006E1249" w:rsidRDefault="002D45B0" w:rsidP="002D45B0">
      <w:pPr>
        <w:pStyle w:val="BodyText"/>
        <w:numPr>
          <w:ilvl w:val="0"/>
          <w:numId w:val="14"/>
        </w:numPr>
        <w:spacing w:after="0"/>
        <w:ind w:right="771"/>
        <w:rPr>
          <w:rFonts w:ascii="Arial" w:hAnsi="Arial" w:cs="Arial"/>
          <w:sz w:val="24"/>
          <w:szCs w:val="24"/>
        </w:rPr>
      </w:pPr>
      <w:r w:rsidRPr="006E1249">
        <w:rPr>
          <w:rFonts w:ascii="Arial" w:hAnsi="Arial" w:cs="Arial"/>
          <w:b/>
          <w:bCs/>
          <w:sz w:val="24"/>
          <w:szCs w:val="24"/>
        </w:rPr>
        <w:t xml:space="preserve">Coordination of Meeting Forums: </w:t>
      </w:r>
      <w:r w:rsidRPr="006E1249">
        <w:rPr>
          <w:rFonts w:ascii="Arial" w:hAnsi="Arial" w:cs="Arial"/>
          <w:sz w:val="24"/>
          <w:szCs w:val="24"/>
        </w:rPr>
        <w:t xml:space="preserve">Find out who is coordinating the various collaboration and mapping meetings and inform Mark. </w:t>
      </w:r>
      <w:r w:rsidR="004B29C2">
        <w:rPr>
          <w:rFonts w:ascii="Arial" w:hAnsi="Arial" w:cs="Arial"/>
          <w:sz w:val="24"/>
          <w:szCs w:val="24"/>
        </w:rPr>
        <w:t>(Kerry)</w:t>
      </w:r>
    </w:p>
    <w:p w14:paraId="2AFA1967" w14:textId="77777777" w:rsidR="002D45B0" w:rsidRPr="0067785D" w:rsidRDefault="002D45B0" w:rsidP="002D45B0">
      <w:pPr>
        <w:pStyle w:val="BodyText"/>
        <w:spacing w:after="0" w:line="240" w:lineRule="auto"/>
        <w:ind w:right="771"/>
        <w:rPr>
          <w:rFonts w:ascii="Arial" w:hAnsi="Arial" w:cs="Arial"/>
        </w:rPr>
      </w:pPr>
    </w:p>
    <w:p w14:paraId="51002EF6" w14:textId="77777777" w:rsidR="00CA27F8" w:rsidRDefault="00CA27F8" w:rsidP="003B0A55">
      <w:pPr>
        <w:rPr>
          <w:rFonts w:ascii="Arial" w:hAnsi="Arial" w:cs="Arial"/>
        </w:rPr>
      </w:pPr>
    </w:p>
    <w:p w14:paraId="09833AC6" w14:textId="77777777" w:rsidR="008E04E6" w:rsidRDefault="008E04E6" w:rsidP="003B0A55"/>
    <w:sectPr w:rsidR="008E04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175AB" w14:textId="77777777" w:rsidR="008573C7" w:rsidRDefault="008573C7" w:rsidP="00BA1D89">
      <w:pPr>
        <w:spacing w:after="0" w:line="240" w:lineRule="auto"/>
      </w:pPr>
      <w:r>
        <w:separator/>
      </w:r>
    </w:p>
  </w:endnote>
  <w:endnote w:type="continuationSeparator" w:id="0">
    <w:p w14:paraId="13821E79" w14:textId="77777777" w:rsidR="008573C7" w:rsidRDefault="008573C7"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6D33" w14:textId="77777777" w:rsidR="008573C7" w:rsidRDefault="008573C7" w:rsidP="00BA1D89">
      <w:pPr>
        <w:spacing w:after="0" w:line="240" w:lineRule="auto"/>
      </w:pPr>
      <w:r>
        <w:separator/>
      </w:r>
    </w:p>
  </w:footnote>
  <w:footnote w:type="continuationSeparator" w:id="0">
    <w:p w14:paraId="7C086737" w14:textId="77777777" w:rsidR="008573C7" w:rsidRDefault="008573C7"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C6C"/>
    <w:multiLevelType w:val="multilevel"/>
    <w:tmpl w:val="D86C4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30556"/>
    <w:multiLevelType w:val="hybridMultilevel"/>
    <w:tmpl w:val="F8F6ADD0"/>
    <w:lvl w:ilvl="0" w:tplc="EE8ABCAE">
      <w:start w:val="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2B255A"/>
    <w:multiLevelType w:val="multilevel"/>
    <w:tmpl w:val="5BE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306AA"/>
    <w:multiLevelType w:val="hybridMultilevel"/>
    <w:tmpl w:val="A27ACF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761BF"/>
    <w:multiLevelType w:val="hybridMultilevel"/>
    <w:tmpl w:val="B4827D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2"/>
  </w:num>
  <w:num w:numId="2" w16cid:durableId="1058045266">
    <w:abstractNumId w:val="10"/>
  </w:num>
  <w:num w:numId="3" w16cid:durableId="237633784">
    <w:abstractNumId w:val="14"/>
  </w:num>
  <w:num w:numId="4" w16cid:durableId="299041844">
    <w:abstractNumId w:val="8"/>
  </w:num>
  <w:num w:numId="5" w16cid:durableId="402264651">
    <w:abstractNumId w:val="11"/>
  </w:num>
  <w:num w:numId="6" w16cid:durableId="465633405">
    <w:abstractNumId w:val="3"/>
  </w:num>
  <w:num w:numId="7" w16cid:durableId="1389379315">
    <w:abstractNumId w:val="13"/>
  </w:num>
  <w:num w:numId="8" w16cid:durableId="1769276272">
    <w:abstractNumId w:val="2"/>
  </w:num>
  <w:num w:numId="9" w16cid:durableId="1456634726">
    <w:abstractNumId w:val="4"/>
  </w:num>
  <w:num w:numId="10" w16cid:durableId="743837918">
    <w:abstractNumId w:val="7"/>
  </w:num>
  <w:num w:numId="11" w16cid:durableId="829905760">
    <w:abstractNumId w:val="6"/>
  </w:num>
  <w:num w:numId="12" w16cid:durableId="287442759">
    <w:abstractNumId w:val="9"/>
  </w:num>
  <w:num w:numId="13" w16cid:durableId="998073972">
    <w:abstractNumId w:val="0"/>
  </w:num>
  <w:num w:numId="14" w16cid:durableId="226376606">
    <w:abstractNumId w:val="5"/>
  </w:num>
  <w:num w:numId="15" w16cid:durableId="176313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6AB4"/>
    <w:rsid w:val="00135E4A"/>
    <w:rsid w:val="001444EA"/>
    <w:rsid w:val="001C4A90"/>
    <w:rsid w:val="001D06A2"/>
    <w:rsid w:val="001F4654"/>
    <w:rsid w:val="00213555"/>
    <w:rsid w:val="002173C8"/>
    <w:rsid w:val="00237A1D"/>
    <w:rsid w:val="002D45B0"/>
    <w:rsid w:val="002F4C8A"/>
    <w:rsid w:val="00301161"/>
    <w:rsid w:val="0033139F"/>
    <w:rsid w:val="003436A4"/>
    <w:rsid w:val="003B0A55"/>
    <w:rsid w:val="003B6FE9"/>
    <w:rsid w:val="003C440B"/>
    <w:rsid w:val="004B29C2"/>
    <w:rsid w:val="0050146C"/>
    <w:rsid w:val="005041B2"/>
    <w:rsid w:val="00541468"/>
    <w:rsid w:val="0054539D"/>
    <w:rsid w:val="00555FFC"/>
    <w:rsid w:val="005824E9"/>
    <w:rsid w:val="00582862"/>
    <w:rsid w:val="005A6067"/>
    <w:rsid w:val="005B17F3"/>
    <w:rsid w:val="00636C38"/>
    <w:rsid w:val="006371D2"/>
    <w:rsid w:val="006872DD"/>
    <w:rsid w:val="006E1249"/>
    <w:rsid w:val="006E650D"/>
    <w:rsid w:val="006F6D43"/>
    <w:rsid w:val="007317A3"/>
    <w:rsid w:val="007347C7"/>
    <w:rsid w:val="00752B67"/>
    <w:rsid w:val="00785F50"/>
    <w:rsid w:val="007A5D81"/>
    <w:rsid w:val="007D1DC8"/>
    <w:rsid w:val="00803F98"/>
    <w:rsid w:val="008325D6"/>
    <w:rsid w:val="008573C7"/>
    <w:rsid w:val="00863557"/>
    <w:rsid w:val="008643BE"/>
    <w:rsid w:val="008732A3"/>
    <w:rsid w:val="008A7E19"/>
    <w:rsid w:val="008B4F7B"/>
    <w:rsid w:val="008E04E6"/>
    <w:rsid w:val="00946D47"/>
    <w:rsid w:val="009727BE"/>
    <w:rsid w:val="0098168A"/>
    <w:rsid w:val="00991AC8"/>
    <w:rsid w:val="009A17E7"/>
    <w:rsid w:val="00AA064F"/>
    <w:rsid w:val="00B67F53"/>
    <w:rsid w:val="00B76AF6"/>
    <w:rsid w:val="00B76B22"/>
    <w:rsid w:val="00BA1D89"/>
    <w:rsid w:val="00BD2C9D"/>
    <w:rsid w:val="00BE53C9"/>
    <w:rsid w:val="00C35E30"/>
    <w:rsid w:val="00CA27F8"/>
    <w:rsid w:val="00CD06CD"/>
    <w:rsid w:val="00CF61F8"/>
    <w:rsid w:val="00CF65D3"/>
    <w:rsid w:val="00D45D7E"/>
    <w:rsid w:val="00DD373C"/>
    <w:rsid w:val="00E36CDE"/>
    <w:rsid w:val="00ED101F"/>
    <w:rsid w:val="00ED7E9D"/>
    <w:rsid w:val="00F20D69"/>
    <w:rsid w:val="00F22318"/>
    <w:rsid w:val="00F4211E"/>
    <w:rsid w:val="00F5623B"/>
    <w:rsid w:val="00F70BA9"/>
    <w:rsid w:val="00FC50B3"/>
    <w:rsid w:val="00FC6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 w:type="paragraph" w:styleId="BodyText">
    <w:name w:val="Body Text"/>
    <w:basedOn w:val="Normal"/>
    <w:link w:val="BodyTextChar"/>
    <w:unhideWhenUsed/>
    <w:rsid w:val="008A7E19"/>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rsid w:val="008A7E1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A773F-6325-45F7-AEC9-8BF06C37A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13</cp:revision>
  <dcterms:created xsi:type="dcterms:W3CDTF">2026-07-09T12:21:00Z</dcterms:created>
  <dcterms:modified xsi:type="dcterms:W3CDTF">2026-07-09T13:00:00Z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